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5D79A" w14:textId="57D099A7" w:rsidR="00714E31" w:rsidRPr="00EB3C33" w:rsidRDefault="00C077C5" w:rsidP="0018098B">
      <w:pPr>
        <w:pStyle w:val="Heading1"/>
        <w:spacing w:before="0"/>
        <w:rPr>
          <w:color w:val="FF6600"/>
        </w:rPr>
      </w:pPr>
      <w:r w:rsidRPr="00EB3C33">
        <w:rPr>
          <w:color w:val="FF6600"/>
        </w:rPr>
        <w:t>Exam Preparation</w:t>
      </w:r>
    </w:p>
    <w:p w14:paraId="27BD148D" w14:textId="7E194060" w:rsidR="00714E31" w:rsidRPr="00EB3C33" w:rsidRDefault="00714E31" w:rsidP="00714E31">
      <w:pPr>
        <w:rPr>
          <w:rFonts w:cs="Arial"/>
          <w:b/>
          <w:color w:val="FF6600"/>
          <w:sz w:val="22"/>
          <w:lang w:val="en-US"/>
        </w:rPr>
      </w:pPr>
      <w:r w:rsidRPr="00EB3C33">
        <w:rPr>
          <w:rFonts w:cs="Arial"/>
          <w:b/>
          <w:color w:val="FF6600"/>
          <w:sz w:val="24"/>
          <w:szCs w:val="24"/>
          <w:lang w:val="en-US"/>
        </w:rPr>
        <w:t xml:space="preserve">Section A - Multiple Choice Questions </w:t>
      </w:r>
      <w:r w:rsidRPr="00EB3C33">
        <w:rPr>
          <w:rFonts w:cs="Arial"/>
          <w:bCs/>
          <w:sz w:val="24"/>
          <w:szCs w:val="24"/>
          <w:lang w:val="en-US"/>
        </w:rPr>
        <w:t>(</w:t>
      </w:r>
      <w:r w:rsidR="00D603B8" w:rsidRPr="00EB3C33">
        <w:rPr>
          <w:rFonts w:cs="Arial"/>
          <w:bCs/>
          <w:sz w:val="24"/>
          <w:szCs w:val="24"/>
          <w:lang w:val="en-US"/>
        </w:rPr>
        <w:t>5</w:t>
      </w:r>
      <w:r w:rsidRPr="00EB3C33">
        <w:rPr>
          <w:rFonts w:cs="Arial"/>
          <w:bCs/>
          <w:sz w:val="24"/>
          <w:szCs w:val="24"/>
          <w:lang w:val="en-US"/>
        </w:rPr>
        <w:t xml:space="preserve"> marks)</w:t>
      </w:r>
    </w:p>
    <w:p w14:paraId="1BCA2464" w14:textId="78A378A7" w:rsidR="00714E31" w:rsidRPr="00384FE8" w:rsidRDefault="00714E31" w:rsidP="00714E31">
      <w:pPr>
        <w:spacing w:before="240"/>
        <w:rPr>
          <w:rFonts w:cs="Arial"/>
          <w:b/>
          <w:bCs/>
          <w:szCs w:val="20"/>
        </w:rPr>
      </w:pPr>
      <w:r w:rsidRPr="00384FE8">
        <w:rPr>
          <w:rFonts w:cs="Arial"/>
          <w:b/>
          <w:bCs/>
          <w:szCs w:val="20"/>
        </w:rPr>
        <w:t xml:space="preserve">Question </w:t>
      </w:r>
      <w:r w:rsidR="00C077C5" w:rsidRPr="00384FE8">
        <w:rPr>
          <w:rFonts w:cs="Arial"/>
          <w:b/>
          <w:bCs/>
          <w:szCs w:val="20"/>
        </w:rPr>
        <w:t>1</w:t>
      </w:r>
    </w:p>
    <w:p w14:paraId="015CD2F2" w14:textId="43800ED3" w:rsidR="00847660" w:rsidRPr="006B4670" w:rsidRDefault="00847660" w:rsidP="006B467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6B4670">
        <w:rPr>
          <w:rFonts w:cs="Arial"/>
          <w:szCs w:val="20"/>
        </w:rPr>
        <w:t xml:space="preserve">Which </w:t>
      </w:r>
      <w:r w:rsidR="00EB3C33">
        <w:rPr>
          <w:rFonts w:cs="Arial"/>
          <w:szCs w:val="20"/>
        </w:rPr>
        <w:t>statement supports</w:t>
      </w:r>
      <w:r w:rsidR="002733EF" w:rsidRPr="006B4670">
        <w:rPr>
          <w:rFonts w:cs="Arial"/>
          <w:szCs w:val="20"/>
        </w:rPr>
        <w:t xml:space="preserve"> manufacturers in marketing their packaged food as '</w:t>
      </w:r>
      <w:r w:rsidRPr="006B4670">
        <w:rPr>
          <w:rFonts w:cs="Arial"/>
          <w:szCs w:val="20"/>
        </w:rPr>
        <w:t>healthy</w:t>
      </w:r>
      <w:r w:rsidR="002733EF" w:rsidRPr="006B4670">
        <w:rPr>
          <w:rFonts w:cs="Arial"/>
          <w:szCs w:val="20"/>
        </w:rPr>
        <w:t>'</w:t>
      </w:r>
      <w:r w:rsidRPr="006B4670">
        <w:rPr>
          <w:rFonts w:cs="Arial"/>
          <w:szCs w:val="20"/>
        </w:rPr>
        <w:t>?</w:t>
      </w:r>
    </w:p>
    <w:p w14:paraId="61154A3B" w14:textId="77777777" w:rsidR="00847660" w:rsidRPr="00AD489B" w:rsidRDefault="00847660" w:rsidP="008476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hanging="357"/>
        <w:contextualSpacing w:val="0"/>
        <w:rPr>
          <w:rFonts w:cs="Arial"/>
          <w:szCs w:val="20"/>
        </w:rPr>
      </w:pPr>
      <w:r w:rsidRPr="00AD489B">
        <w:rPr>
          <w:rFonts w:cs="Arial"/>
          <w:szCs w:val="20"/>
        </w:rPr>
        <w:t>People are becoming more interested in environmental and ethical food products.</w:t>
      </w:r>
    </w:p>
    <w:p w14:paraId="08CDA73E" w14:textId="08F9E4C7" w:rsidR="00847660" w:rsidRPr="00AD489B" w:rsidRDefault="002733EF" w:rsidP="008476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hanging="357"/>
        <w:contextualSpacing w:val="0"/>
        <w:rPr>
          <w:rFonts w:cs="Arial"/>
          <w:szCs w:val="20"/>
        </w:rPr>
      </w:pPr>
      <w:r w:rsidRPr="00AD489B">
        <w:rPr>
          <w:rFonts w:cs="Arial"/>
          <w:szCs w:val="20"/>
        </w:rPr>
        <w:t xml:space="preserve">There may be an increase in the number of people seeking convenient food products who are </w:t>
      </w:r>
      <w:r w:rsidR="00847660" w:rsidRPr="00AD489B">
        <w:rPr>
          <w:rFonts w:cs="Arial"/>
          <w:szCs w:val="20"/>
        </w:rPr>
        <w:t>health conscious.</w:t>
      </w:r>
    </w:p>
    <w:p w14:paraId="5495ACAB" w14:textId="1111AB56" w:rsidR="00847660" w:rsidRPr="00AD489B" w:rsidRDefault="002733EF" w:rsidP="0084766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ind w:hanging="357"/>
        <w:contextualSpacing w:val="0"/>
        <w:rPr>
          <w:rFonts w:cs="Arial"/>
          <w:szCs w:val="20"/>
        </w:rPr>
      </w:pPr>
      <w:r w:rsidRPr="00AD489B">
        <w:rPr>
          <w:rFonts w:cs="Arial"/>
          <w:szCs w:val="20"/>
        </w:rPr>
        <w:t>An increasing number of women in paid employment are looking for quick and easy meals to prepare.</w:t>
      </w:r>
    </w:p>
    <w:p w14:paraId="10B124CC" w14:textId="77777777" w:rsidR="00AD489B" w:rsidRPr="0011432D" w:rsidRDefault="00847660" w:rsidP="00AD489B">
      <w:pPr>
        <w:pStyle w:val="ListParagraph"/>
        <w:numPr>
          <w:ilvl w:val="0"/>
          <w:numId w:val="3"/>
        </w:numPr>
        <w:spacing w:line="240" w:lineRule="auto"/>
        <w:ind w:hanging="357"/>
        <w:contextualSpacing w:val="0"/>
        <w:rPr>
          <w:rFonts w:cs="Arial"/>
          <w:szCs w:val="20"/>
        </w:rPr>
      </w:pPr>
      <w:r w:rsidRPr="0011432D">
        <w:rPr>
          <w:rFonts w:cs="Arial"/>
          <w:szCs w:val="20"/>
        </w:rPr>
        <w:t>People are cooking less and seeking packaged food</w:t>
      </w:r>
      <w:r w:rsidR="002733EF" w:rsidRPr="0011432D">
        <w:rPr>
          <w:rFonts w:cs="Arial"/>
          <w:szCs w:val="20"/>
        </w:rPr>
        <w:t>.</w:t>
      </w:r>
      <w:r w:rsidR="00AD489B" w:rsidRPr="0011432D">
        <w:rPr>
          <w:rFonts w:cs="Arial"/>
          <w:szCs w:val="20"/>
        </w:rPr>
        <w:t xml:space="preserve"> </w:t>
      </w:r>
    </w:p>
    <w:p w14:paraId="20053C98" w14:textId="77777777" w:rsidR="00AD489B" w:rsidRDefault="00AD489B" w:rsidP="00AD489B">
      <w:pPr>
        <w:spacing w:line="240" w:lineRule="auto"/>
        <w:rPr>
          <w:rFonts w:cs="Arial"/>
          <w:b/>
          <w:bCs/>
          <w:szCs w:val="20"/>
        </w:rPr>
      </w:pPr>
    </w:p>
    <w:p w14:paraId="2962D22C" w14:textId="558D1255" w:rsidR="006B4670" w:rsidRPr="00AD489B" w:rsidRDefault="006B4670" w:rsidP="00AD489B">
      <w:pPr>
        <w:spacing w:line="240" w:lineRule="auto"/>
        <w:rPr>
          <w:rFonts w:cs="Arial"/>
          <w:b/>
          <w:bCs/>
          <w:szCs w:val="20"/>
        </w:rPr>
      </w:pPr>
      <w:r w:rsidRPr="00AD489B">
        <w:rPr>
          <w:rFonts w:cs="Arial"/>
          <w:b/>
          <w:bCs/>
          <w:szCs w:val="20"/>
        </w:rPr>
        <w:t>Question 2</w:t>
      </w:r>
    </w:p>
    <w:p w14:paraId="46F28C81" w14:textId="168AB39F" w:rsidR="006B4670" w:rsidRDefault="006B4670" w:rsidP="006B4670">
      <w:pPr>
        <w:autoSpaceDE w:val="0"/>
        <w:autoSpaceDN w:val="0"/>
        <w:adjustRightInd w:val="0"/>
        <w:spacing w:line="240" w:lineRule="auto"/>
        <w:rPr>
          <w:rFonts w:cs="Arial"/>
          <w:i/>
          <w:iCs/>
          <w:szCs w:val="20"/>
        </w:rPr>
      </w:pPr>
      <w:r w:rsidRPr="006B4670">
        <w:rPr>
          <w:rFonts w:cs="Arial"/>
          <w:szCs w:val="20"/>
        </w:rPr>
        <w:t xml:space="preserve">A popular and credible television series, Landline, published a news article stating, </w:t>
      </w:r>
      <w:r w:rsidR="0011432D">
        <w:rPr>
          <w:rFonts w:cs="Arial"/>
          <w:i/>
          <w:iCs/>
          <w:szCs w:val="20"/>
        </w:rPr>
        <w:t>"</w:t>
      </w:r>
      <w:r w:rsidRPr="006B4670">
        <w:rPr>
          <w:rFonts w:cs="Arial"/>
          <w:i/>
          <w:iCs/>
          <w:szCs w:val="20"/>
        </w:rPr>
        <w:t>A survey of more than 900 cafes found a quarter of Australians chose plant milk in 2021 and that the most popular option was almond, followed by soy and oat.</w:t>
      </w:r>
      <w:r w:rsidR="0011432D">
        <w:rPr>
          <w:rFonts w:cs="Arial"/>
          <w:i/>
          <w:iCs/>
          <w:szCs w:val="20"/>
        </w:rPr>
        <w:t>'</w:t>
      </w:r>
    </w:p>
    <w:p w14:paraId="74FB4D19" w14:textId="2E860702" w:rsidR="006B4670" w:rsidRDefault="006B4670" w:rsidP="006B4670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6B4670">
        <w:rPr>
          <w:rFonts w:cs="Arial"/>
          <w:szCs w:val="20"/>
        </w:rPr>
        <w:t>This expanding market could be due to:</w:t>
      </w:r>
    </w:p>
    <w:p w14:paraId="66C798C3" w14:textId="74039DB7" w:rsidR="006B4670" w:rsidRPr="00AD489B" w:rsidRDefault="006B4670" w:rsidP="006B467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14" w:hanging="357"/>
        <w:contextualSpacing w:val="0"/>
        <w:rPr>
          <w:rFonts w:cs="Arial"/>
          <w:szCs w:val="20"/>
        </w:rPr>
      </w:pPr>
      <w:r w:rsidRPr="00AD489B">
        <w:rPr>
          <w:rFonts w:cs="Arial"/>
          <w:szCs w:val="20"/>
        </w:rPr>
        <w:t>Café owners catering to consumers who do not believe animals should be killed for food.</w:t>
      </w:r>
    </w:p>
    <w:p w14:paraId="682C62B9" w14:textId="342E40A8" w:rsidR="006B4670" w:rsidRPr="00AD489B" w:rsidRDefault="006B4670" w:rsidP="006B467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14" w:hanging="357"/>
        <w:contextualSpacing w:val="0"/>
        <w:rPr>
          <w:rFonts w:cs="Arial"/>
          <w:szCs w:val="20"/>
        </w:rPr>
      </w:pPr>
      <w:r w:rsidRPr="00AD489B">
        <w:rPr>
          <w:rFonts w:cs="Arial"/>
          <w:szCs w:val="20"/>
        </w:rPr>
        <w:t>Consumers who have an allergy to nuts ordering more plant-based milk.</w:t>
      </w:r>
    </w:p>
    <w:p w14:paraId="0D25FD38" w14:textId="0BA4155B" w:rsidR="006B4670" w:rsidRPr="00AD489B" w:rsidRDefault="006B4670" w:rsidP="006B4670">
      <w:pPr>
        <w:pStyle w:val="ListParagraph"/>
        <w:numPr>
          <w:ilvl w:val="0"/>
          <w:numId w:val="25"/>
        </w:numPr>
        <w:autoSpaceDE w:val="0"/>
        <w:autoSpaceDN w:val="0"/>
        <w:adjustRightInd w:val="0"/>
        <w:ind w:left="714" w:hanging="357"/>
        <w:contextualSpacing w:val="0"/>
        <w:rPr>
          <w:rFonts w:cs="Arial"/>
          <w:szCs w:val="20"/>
        </w:rPr>
      </w:pPr>
      <w:r w:rsidRPr="00AD489B">
        <w:rPr>
          <w:rFonts w:cs="Arial"/>
          <w:szCs w:val="20"/>
        </w:rPr>
        <w:t>A rise in the number of people seeking dairy alternatives.</w:t>
      </w:r>
    </w:p>
    <w:p w14:paraId="7D1BDA6F" w14:textId="029CF4AC" w:rsidR="006B4670" w:rsidRPr="00AD489B" w:rsidRDefault="006B4670" w:rsidP="00AD489B">
      <w:pPr>
        <w:pStyle w:val="ListParagraph"/>
        <w:numPr>
          <w:ilvl w:val="0"/>
          <w:numId w:val="29"/>
        </w:numPr>
        <w:spacing w:line="240" w:lineRule="auto"/>
        <w:contextualSpacing w:val="0"/>
        <w:rPr>
          <w:rFonts w:cs="Arial"/>
          <w:szCs w:val="20"/>
        </w:rPr>
      </w:pPr>
      <w:r w:rsidRPr="00AD489B">
        <w:rPr>
          <w:rFonts w:cs="Arial"/>
          <w:szCs w:val="20"/>
        </w:rPr>
        <w:t>The promotion of plant-based meats in magazines.</w:t>
      </w:r>
      <w:r w:rsidR="00AD489B" w:rsidRPr="00AD489B">
        <w:rPr>
          <w:rFonts w:cs="Arial"/>
          <w:szCs w:val="20"/>
        </w:rPr>
        <w:t xml:space="preserve"> </w:t>
      </w:r>
    </w:p>
    <w:p w14:paraId="4578FE59" w14:textId="733314F1" w:rsidR="0081711F" w:rsidRPr="00384FE8" w:rsidRDefault="006B4670" w:rsidP="002733EF">
      <w:pPr>
        <w:autoSpaceDE w:val="0"/>
        <w:autoSpaceDN w:val="0"/>
        <w:adjustRightInd w:val="0"/>
        <w:spacing w:before="36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Refer to the graph below to answer Questions 3, 4 and 5</w:t>
      </w:r>
    </w:p>
    <w:p w14:paraId="5BF5B369" w14:textId="77777777" w:rsidR="002733EF" w:rsidRPr="00C522AC" w:rsidRDefault="002733EF" w:rsidP="002733EF">
      <w:pPr>
        <w:pStyle w:val="ListParagraph"/>
        <w:autoSpaceDE w:val="0"/>
        <w:autoSpaceDN w:val="0"/>
        <w:adjustRightInd w:val="0"/>
        <w:spacing w:line="240" w:lineRule="auto"/>
        <w:ind w:left="360"/>
        <w:contextualSpacing w:val="0"/>
        <w:rPr>
          <w:rFonts w:cs="Arial"/>
          <w:sz w:val="2"/>
          <w:szCs w:val="2"/>
        </w:rPr>
      </w:pPr>
    </w:p>
    <w:p w14:paraId="7BF0A479" w14:textId="77777777" w:rsidR="002733EF" w:rsidRPr="00C522AC" w:rsidRDefault="002733EF" w:rsidP="002733EF">
      <w:pPr>
        <w:pStyle w:val="ListParagraph"/>
        <w:autoSpaceDE w:val="0"/>
        <w:autoSpaceDN w:val="0"/>
        <w:adjustRightInd w:val="0"/>
        <w:spacing w:line="240" w:lineRule="auto"/>
        <w:ind w:left="360"/>
        <w:contextualSpacing w:val="0"/>
        <w:jc w:val="center"/>
        <w:rPr>
          <w:rFonts w:cs="Arial"/>
          <w:szCs w:val="20"/>
        </w:rPr>
      </w:pPr>
      <w:r w:rsidRPr="00C522AC">
        <w:rPr>
          <w:noProof/>
        </w:rPr>
        <w:drawing>
          <wp:inline distT="0" distB="0" distL="0" distR="0" wp14:anchorId="54B50D03" wp14:editId="08AE2D2D">
            <wp:extent cx="6298565" cy="3707765"/>
            <wp:effectExtent l="0" t="0" r="6985" b="698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9875045C-F5DE-4D0C-9F3B-AF0B4DA7631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dt>
      <w:sdtPr>
        <w:id w:val="-573587230"/>
        <w:bibliography/>
      </w:sdtPr>
      <w:sdtEndPr>
        <w:rPr>
          <w:i/>
          <w:iCs/>
          <w:sz w:val="18"/>
          <w:szCs w:val="18"/>
        </w:rPr>
      </w:sdtEndPr>
      <w:sdtContent>
        <w:p w14:paraId="56B5C804" w14:textId="3678D02C" w:rsidR="006B4670" w:rsidRPr="006B4670" w:rsidRDefault="002733EF" w:rsidP="006B4670">
          <w:pPr>
            <w:pStyle w:val="Bibliography"/>
            <w:rPr>
              <w:i/>
              <w:iCs/>
              <w:sz w:val="18"/>
              <w:szCs w:val="18"/>
            </w:rPr>
          </w:pPr>
          <w:r w:rsidRPr="006B4670">
            <w:rPr>
              <w:i/>
              <w:iCs/>
              <w:sz w:val="18"/>
              <w:szCs w:val="18"/>
            </w:rPr>
            <w:t xml:space="preserve">Source: </w:t>
          </w:r>
          <w:r w:rsidRPr="006B4670">
            <w:rPr>
              <w:i/>
              <w:iCs/>
              <w:sz w:val="18"/>
              <w:szCs w:val="18"/>
            </w:rPr>
            <w:fldChar w:fldCharType="begin"/>
          </w:r>
          <w:r w:rsidRPr="006B4670">
            <w:rPr>
              <w:i/>
              <w:iCs/>
              <w:sz w:val="18"/>
              <w:szCs w:val="18"/>
            </w:rPr>
            <w:instrText xml:space="preserve"> BIBLIOGRAPHY </w:instrText>
          </w:r>
          <w:r w:rsidRPr="006B4670">
            <w:rPr>
              <w:i/>
              <w:iCs/>
              <w:sz w:val="18"/>
              <w:szCs w:val="18"/>
            </w:rPr>
            <w:fldChar w:fldCharType="separate"/>
          </w:r>
          <w:r w:rsidRPr="006B4670">
            <w:rPr>
              <w:i/>
              <w:iCs/>
              <w:noProof/>
              <w:sz w:val="18"/>
              <w:szCs w:val="18"/>
            </w:rPr>
            <w:t xml:space="preserve">CSIRO, 2020. CSIRO study reveals COVID-19's impact on weight and emotional wellbeing. [Online] </w:t>
          </w:r>
          <w:r w:rsidRPr="006B4670">
            <w:rPr>
              <w:i/>
              <w:iCs/>
              <w:noProof/>
              <w:sz w:val="18"/>
              <w:szCs w:val="18"/>
            </w:rPr>
            <w:br/>
            <w:t>Available at: https://www.csiro.au/en/news/news-releases/2020/csiro-study-reveals-covid-19s-impact-on-weight-and-emotional-wellbeing</w:t>
          </w:r>
          <w:r w:rsidR="006B4670" w:rsidRPr="006B4670">
            <w:rPr>
              <w:i/>
              <w:iCs/>
              <w:noProof/>
              <w:sz w:val="18"/>
              <w:szCs w:val="18"/>
            </w:rPr>
            <w:t>, [Accessed 11 September 2022].</w:t>
          </w:r>
          <w:r w:rsidRPr="006B4670">
            <w:rPr>
              <w:i/>
              <w:iCs/>
              <w:noProof/>
              <w:sz w:val="18"/>
              <w:szCs w:val="18"/>
            </w:rPr>
            <w:br/>
          </w:r>
          <w:r w:rsidRPr="006B4670">
            <w:rPr>
              <w:b/>
              <w:bCs/>
              <w:i/>
              <w:iCs/>
              <w:noProof/>
              <w:sz w:val="18"/>
              <w:szCs w:val="18"/>
            </w:rPr>
            <w:fldChar w:fldCharType="end"/>
          </w:r>
        </w:p>
      </w:sdtContent>
    </w:sdt>
    <w:p w14:paraId="62F88442" w14:textId="77777777" w:rsidR="00AD489B" w:rsidRDefault="00AD489B">
      <w:pPr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55B2D41E" w14:textId="195EC000" w:rsidR="002733EF" w:rsidRPr="006B4670" w:rsidRDefault="002733EF" w:rsidP="006B4670">
      <w:r w:rsidRPr="002733EF">
        <w:rPr>
          <w:rFonts w:cs="Arial"/>
          <w:b/>
          <w:bCs/>
          <w:szCs w:val="20"/>
        </w:rPr>
        <w:lastRenderedPageBreak/>
        <w:t xml:space="preserve">Question </w:t>
      </w:r>
      <w:r w:rsidR="006B4670">
        <w:rPr>
          <w:rFonts w:cs="Arial"/>
          <w:b/>
          <w:bCs/>
          <w:szCs w:val="20"/>
        </w:rPr>
        <w:t>3</w:t>
      </w:r>
    </w:p>
    <w:p w14:paraId="59E2B449" w14:textId="20998A9B" w:rsidR="002733EF" w:rsidRPr="00AD489B" w:rsidRDefault="002733EF" w:rsidP="002733EF">
      <w:pPr>
        <w:autoSpaceDE w:val="0"/>
        <w:autoSpaceDN w:val="0"/>
        <w:adjustRightInd w:val="0"/>
        <w:rPr>
          <w:rFonts w:cs="Arial"/>
          <w:szCs w:val="20"/>
        </w:rPr>
      </w:pPr>
      <w:r w:rsidRPr="00AD489B">
        <w:rPr>
          <w:rFonts w:cs="Arial"/>
          <w:szCs w:val="20"/>
        </w:rPr>
        <w:t>Identify the incorrect statement:</w:t>
      </w:r>
    </w:p>
    <w:p w14:paraId="692B37F2" w14:textId="2523EB1A" w:rsidR="002733EF" w:rsidRPr="00AD489B" w:rsidRDefault="002733EF" w:rsidP="002733E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357"/>
        <w:contextualSpacing w:val="0"/>
        <w:rPr>
          <w:rFonts w:cs="Arial"/>
          <w:szCs w:val="20"/>
        </w:rPr>
      </w:pPr>
      <w:r w:rsidRPr="00AD489B">
        <w:rPr>
          <w:rFonts w:cs="Arial"/>
          <w:szCs w:val="20"/>
          <w:shd w:val="clear" w:color="auto" w:fill="FFFFFF"/>
        </w:rPr>
        <w:t>A significant number of people reduced their vegetable intake</w:t>
      </w:r>
      <w:r w:rsidR="00F23D6D" w:rsidRPr="00AD489B">
        <w:rPr>
          <w:rFonts w:cs="Arial"/>
          <w:szCs w:val="20"/>
          <w:shd w:val="clear" w:color="auto" w:fill="FFFFFF"/>
        </w:rPr>
        <w:t xml:space="preserve"> during the COVID19 pandemic</w:t>
      </w:r>
      <w:r w:rsidRPr="00AD489B">
        <w:rPr>
          <w:rFonts w:cs="Arial"/>
          <w:szCs w:val="20"/>
          <w:shd w:val="clear" w:color="auto" w:fill="FFFFFF"/>
        </w:rPr>
        <w:t>.</w:t>
      </w:r>
    </w:p>
    <w:p w14:paraId="3A0E408A" w14:textId="77777777" w:rsidR="002733EF" w:rsidRPr="00AD489B" w:rsidRDefault="002733EF" w:rsidP="002733E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357"/>
        <w:contextualSpacing w:val="0"/>
        <w:rPr>
          <w:rFonts w:cs="Arial"/>
          <w:szCs w:val="20"/>
        </w:rPr>
      </w:pPr>
      <w:r w:rsidRPr="00AD489B">
        <w:rPr>
          <w:rFonts w:cs="Arial"/>
          <w:szCs w:val="20"/>
        </w:rPr>
        <w:t>Fewer people consumed takeaway food during this period time.</w:t>
      </w:r>
    </w:p>
    <w:p w14:paraId="4FCED11D" w14:textId="162F8621" w:rsidR="002733EF" w:rsidRPr="00AD489B" w:rsidRDefault="006B4670" w:rsidP="002733EF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357"/>
        <w:contextualSpacing w:val="0"/>
        <w:rPr>
          <w:rFonts w:cs="Arial"/>
          <w:szCs w:val="20"/>
        </w:rPr>
      </w:pPr>
      <w:r w:rsidRPr="00AD489B">
        <w:rPr>
          <w:rFonts w:cs="Arial"/>
          <w:szCs w:val="20"/>
        </w:rPr>
        <w:t>Everyone</w:t>
      </w:r>
      <w:r w:rsidR="002733EF" w:rsidRPr="00AD489B">
        <w:rPr>
          <w:rFonts w:cs="Arial"/>
          <w:szCs w:val="20"/>
        </w:rPr>
        <w:t xml:space="preserve"> ate the same amount of fruit they usually ate during this time.</w:t>
      </w:r>
    </w:p>
    <w:p w14:paraId="6CB7E3F4" w14:textId="7FCAF12B" w:rsidR="008E2A87" w:rsidRPr="00AD489B" w:rsidRDefault="002733EF" w:rsidP="00AD489B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hanging="357"/>
        <w:contextualSpacing w:val="0"/>
        <w:rPr>
          <w:rFonts w:cs="Arial"/>
          <w:szCs w:val="20"/>
        </w:rPr>
      </w:pPr>
      <w:r w:rsidRPr="00AD489B">
        <w:rPr>
          <w:rFonts w:cs="Arial"/>
          <w:szCs w:val="20"/>
          <w:shd w:val="clear" w:color="auto" w:fill="FFFFFF"/>
        </w:rPr>
        <w:t>Around half the population surveyed continued to eat about the same number of home-cooked meals.</w:t>
      </w:r>
      <w:r w:rsidR="00AD489B" w:rsidRPr="00AD489B">
        <w:rPr>
          <w:rFonts w:cs="Arial"/>
          <w:szCs w:val="20"/>
        </w:rPr>
        <w:t xml:space="preserve"> </w:t>
      </w:r>
    </w:p>
    <w:p w14:paraId="0D0DA8BE" w14:textId="65B10931" w:rsidR="006B4670" w:rsidRPr="003713EF" w:rsidRDefault="006B4670" w:rsidP="006B4670">
      <w:pPr>
        <w:autoSpaceDE w:val="0"/>
        <w:autoSpaceDN w:val="0"/>
        <w:adjustRightInd w:val="0"/>
        <w:spacing w:before="360" w:line="240" w:lineRule="auto"/>
        <w:rPr>
          <w:rFonts w:cs="Arial"/>
          <w:b/>
          <w:bCs/>
          <w:szCs w:val="20"/>
        </w:rPr>
      </w:pPr>
      <w:r w:rsidRPr="003713EF">
        <w:rPr>
          <w:rFonts w:cs="Arial"/>
          <w:b/>
          <w:bCs/>
          <w:szCs w:val="20"/>
        </w:rPr>
        <w:t>Question 4</w:t>
      </w:r>
    </w:p>
    <w:p w14:paraId="76E162FF" w14:textId="7B5933E1" w:rsidR="002733EF" w:rsidRPr="00C522AC" w:rsidRDefault="002733EF" w:rsidP="002733EF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522AC">
        <w:rPr>
          <w:rFonts w:cs="Arial"/>
          <w:szCs w:val="20"/>
        </w:rPr>
        <w:t>The data in this graph supports the theory that</w:t>
      </w:r>
      <w:r w:rsidR="006B4670">
        <w:rPr>
          <w:rFonts w:cs="Arial"/>
          <w:szCs w:val="20"/>
        </w:rPr>
        <w:t>:</w:t>
      </w:r>
    </w:p>
    <w:p w14:paraId="3F9FD51D" w14:textId="77777777" w:rsidR="002733EF" w:rsidRPr="00AD489B" w:rsidRDefault="002733EF" w:rsidP="002733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szCs w:val="20"/>
        </w:rPr>
      </w:pPr>
      <w:r w:rsidRPr="00AD489B">
        <w:rPr>
          <w:rFonts w:cs="Arial"/>
          <w:szCs w:val="20"/>
        </w:rPr>
        <w:t>More people were shopping locally.</w:t>
      </w:r>
    </w:p>
    <w:p w14:paraId="71BF897B" w14:textId="3CBC364F" w:rsidR="002733EF" w:rsidRPr="00AD489B" w:rsidRDefault="00F23D6D" w:rsidP="002733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szCs w:val="20"/>
        </w:rPr>
      </w:pPr>
      <w:r w:rsidRPr="00AD489B">
        <w:rPr>
          <w:rFonts w:cs="Arial"/>
          <w:szCs w:val="20"/>
        </w:rPr>
        <w:t>Everyone was snacking</w:t>
      </w:r>
      <w:r w:rsidR="002733EF" w:rsidRPr="00AD489B">
        <w:rPr>
          <w:rFonts w:cs="Arial"/>
          <w:szCs w:val="20"/>
        </w:rPr>
        <w:t xml:space="preserve"> more throughout the day.</w:t>
      </w:r>
    </w:p>
    <w:p w14:paraId="5C0A2C9E" w14:textId="28E42DD1" w:rsidR="002733EF" w:rsidRPr="00AD489B" w:rsidRDefault="002733EF" w:rsidP="002733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szCs w:val="20"/>
        </w:rPr>
      </w:pPr>
      <w:r w:rsidRPr="00AD489B">
        <w:rPr>
          <w:rFonts w:cs="Arial"/>
          <w:szCs w:val="20"/>
        </w:rPr>
        <w:t xml:space="preserve">People may have snacked on food </w:t>
      </w:r>
      <w:r w:rsidR="006B4670" w:rsidRPr="00AD489B">
        <w:rPr>
          <w:rFonts w:cs="Arial"/>
          <w:szCs w:val="20"/>
        </w:rPr>
        <w:t>for</w:t>
      </w:r>
      <w:r w:rsidRPr="00AD489B">
        <w:rPr>
          <w:rFonts w:cs="Arial"/>
          <w:szCs w:val="20"/>
        </w:rPr>
        <w:t xml:space="preserve"> comfort during the pandemic.</w:t>
      </w:r>
    </w:p>
    <w:p w14:paraId="64AC10C8" w14:textId="77777777" w:rsidR="00AD489B" w:rsidRPr="00AD489B" w:rsidRDefault="002733EF" w:rsidP="00AD489B">
      <w:pPr>
        <w:pStyle w:val="ListParagraph"/>
        <w:numPr>
          <w:ilvl w:val="0"/>
          <w:numId w:val="6"/>
        </w:numPr>
        <w:autoSpaceDE w:val="0"/>
        <w:autoSpaceDN w:val="0"/>
        <w:adjustRightInd w:val="0"/>
        <w:contextualSpacing w:val="0"/>
        <w:rPr>
          <w:rFonts w:cs="Arial"/>
          <w:szCs w:val="20"/>
        </w:rPr>
      </w:pPr>
      <w:r w:rsidRPr="00AD489B">
        <w:rPr>
          <w:rFonts w:cs="Arial"/>
          <w:szCs w:val="20"/>
        </w:rPr>
        <w:t>People cooked a lot of snack food during the pandemic.</w:t>
      </w:r>
    </w:p>
    <w:p w14:paraId="331F041B" w14:textId="77777777" w:rsidR="00AD489B" w:rsidRDefault="00AD489B" w:rsidP="00AD489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1FE9BB8A" w14:textId="629617E1" w:rsidR="006B4670" w:rsidRPr="00AD489B" w:rsidRDefault="006B4670" w:rsidP="00AD489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AD489B">
        <w:rPr>
          <w:rFonts w:cs="Arial"/>
          <w:b/>
          <w:bCs/>
          <w:szCs w:val="20"/>
        </w:rPr>
        <w:t>Question 5</w:t>
      </w:r>
    </w:p>
    <w:p w14:paraId="1FA50726" w14:textId="7AB36B0B" w:rsidR="002733EF" w:rsidRPr="00C522AC" w:rsidRDefault="002733EF" w:rsidP="002733EF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  <w:r w:rsidRPr="00C522AC">
        <w:rPr>
          <w:rFonts w:cs="Arial"/>
          <w:szCs w:val="20"/>
        </w:rPr>
        <w:t>If Australian eating patterns continue in this trend, then it is likely th</w:t>
      </w:r>
      <w:r w:rsidR="006B4670">
        <w:rPr>
          <w:rFonts w:cs="Arial"/>
          <w:szCs w:val="20"/>
        </w:rPr>
        <w:t>at:</w:t>
      </w:r>
    </w:p>
    <w:p w14:paraId="191005B6" w14:textId="77777777" w:rsidR="002733EF" w:rsidRPr="00C522AC" w:rsidRDefault="002733EF" w:rsidP="002733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szCs w:val="20"/>
        </w:rPr>
      </w:pPr>
      <w:r w:rsidRPr="00C522AC">
        <w:rPr>
          <w:rFonts w:cs="Arial"/>
          <w:szCs w:val="20"/>
        </w:rPr>
        <w:t>People may purchase and consume more vegetables than they did before the pandemic.</w:t>
      </w:r>
    </w:p>
    <w:p w14:paraId="16B7E6D8" w14:textId="46154718" w:rsidR="002733EF" w:rsidRPr="00C522AC" w:rsidRDefault="002733EF" w:rsidP="002733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szCs w:val="20"/>
        </w:rPr>
      </w:pPr>
      <w:r w:rsidRPr="00C522AC">
        <w:rPr>
          <w:rFonts w:cs="Arial"/>
          <w:szCs w:val="20"/>
        </w:rPr>
        <w:t xml:space="preserve">People may be more inclined to prepare a meal from scratch </w:t>
      </w:r>
      <w:r w:rsidR="006B4670">
        <w:rPr>
          <w:rFonts w:cs="Arial"/>
          <w:szCs w:val="20"/>
        </w:rPr>
        <w:t>than</w:t>
      </w:r>
      <w:r w:rsidRPr="00C522AC">
        <w:rPr>
          <w:rFonts w:cs="Arial"/>
          <w:szCs w:val="20"/>
        </w:rPr>
        <w:t xml:space="preserve"> buy takeaway meals for dinner.</w:t>
      </w:r>
    </w:p>
    <w:p w14:paraId="2B8E8BBE" w14:textId="77777777" w:rsidR="006B4670" w:rsidRDefault="002733EF" w:rsidP="006B467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szCs w:val="20"/>
        </w:rPr>
      </w:pPr>
      <w:r w:rsidRPr="00C522AC">
        <w:rPr>
          <w:rFonts w:cs="Arial"/>
          <w:szCs w:val="20"/>
        </w:rPr>
        <w:t>There may be more healthy snack products for sale at the supermarket.</w:t>
      </w:r>
    </w:p>
    <w:p w14:paraId="61CEC6FF" w14:textId="26AA3325" w:rsidR="002733EF" w:rsidRPr="006B4670" w:rsidRDefault="002733EF" w:rsidP="00AD489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contextualSpacing w:val="0"/>
        <w:rPr>
          <w:rFonts w:cs="Arial"/>
          <w:szCs w:val="20"/>
        </w:rPr>
      </w:pPr>
      <w:r w:rsidRPr="006B4670">
        <w:rPr>
          <w:rFonts w:cs="Arial"/>
          <w:szCs w:val="20"/>
        </w:rPr>
        <w:t>All of the above.</w:t>
      </w:r>
      <w:r w:rsidR="00AD489B" w:rsidRPr="006B4670">
        <w:rPr>
          <w:rFonts w:cs="Arial"/>
          <w:szCs w:val="20"/>
        </w:rPr>
        <w:t xml:space="preserve"> </w:t>
      </w:r>
    </w:p>
    <w:p w14:paraId="4269CAD1" w14:textId="1564A673" w:rsidR="00551293" w:rsidRPr="00C94024" w:rsidRDefault="00551293" w:rsidP="00C9402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3CC9B3EE" w14:textId="77777777" w:rsidR="008D2F1D" w:rsidRPr="008D2F1D" w:rsidRDefault="008D2F1D" w:rsidP="008D2F1D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489E1AC3" w14:textId="77777777" w:rsidR="00694F34" w:rsidRPr="00FA2FC0" w:rsidRDefault="00694F34" w:rsidP="00694F34">
      <w:pPr>
        <w:autoSpaceDE w:val="0"/>
        <w:autoSpaceDN w:val="0"/>
        <w:adjustRightInd w:val="0"/>
        <w:spacing w:line="240" w:lineRule="auto"/>
        <w:rPr>
          <w:rFonts w:cs="Arial"/>
          <w:szCs w:val="20"/>
        </w:rPr>
      </w:pPr>
    </w:p>
    <w:p w14:paraId="17431325" w14:textId="77777777" w:rsidR="00551293" w:rsidRDefault="00551293" w:rsidP="00D50D7B">
      <w:pPr>
        <w:rPr>
          <w:rFonts w:cs="Arial"/>
          <w:szCs w:val="20"/>
        </w:rPr>
      </w:pPr>
    </w:p>
    <w:p w14:paraId="7BA7964A" w14:textId="5865A568" w:rsidR="00714E31" w:rsidRPr="008658F8" w:rsidRDefault="00714E31" w:rsidP="00714E31">
      <w:pPr>
        <w:rPr>
          <w:rFonts w:cs="Arial"/>
          <w:bCs/>
          <w:szCs w:val="20"/>
          <w:lang w:val="en-US"/>
        </w:rPr>
      </w:pPr>
      <w:r w:rsidRPr="008658F8">
        <w:rPr>
          <w:rFonts w:cs="Arial"/>
          <w:bCs/>
          <w:szCs w:val="20"/>
          <w:lang w:val="en-US"/>
        </w:rPr>
        <w:br w:type="page"/>
      </w:r>
    </w:p>
    <w:p w14:paraId="673D9BE7" w14:textId="2DD37F90" w:rsidR="00714E31" w:rsidRPr="004C3BAD" w:rsidRDefault="00714E31" w:rsidP="004C3BAD">
      <w:pPr>
        <w:pStyle w:val="Heading2"/>
      </w:pPr>
      <w:r w:rsidRPr="00AD489B">
        <w:rPr>
          <w:color w:val="FF6600"/>
        </w:rPr>
        <w:lastRenderedPageBreak/>
        <w:t xml:space="preserve">Section B – Short Answer Responses </w:t>
      </w:r>
      <w:r w:rsidRPr="004C3BAD">
        <w:rPr>
          <w:b w:val="0"/>
          <w:bCs/>
          <w:color w:val="auto"/>
        </w:rPr>
        <w:t>(</w:t>
      </w:r>
      <w:r w:rsidR="006B4670">
        <w:rPr>
          <w:b w:val="0"/>
          <w:bCs/>
          <w:color w:val="auto"/>
        </w:rPr>
        <w:t>10</w:t>
      </w:r>
      <w:r w:rsidRPr="004C3BAD">
        <w:rPr>
          <w:b w:val="0"/>
          <w:bCs/>
          <w:color w:val="auto"/>
        </w:rPr>
        <w:t xml:space="preserve"> marks)</w:t>
      </w:r>
    </w:p>
    <w:p w14:paraId="1C75A36A" w14:textId="25C28BF0" w:rsidR="006B4670" w:rsidRDefault="00551293" w:rsidP="00551293">
      <w:pPr>
        <w:spacing w:line="240" w:lineRule="auto"/>
        <w:rPr>
          <w:rFonts w:cs="Arial"/>
          <w:bCs/>
          <w:szCs w:val="20"/>
          <w:lang w:val="en-US"/>
        </w:rPr>
      </w:pPr>
      <w:r w:rsidRPr="00285E89">
        <w:rPr>
          <w:rFonts w:cs="Arial"/>
          <w:b/>
          <w:szCs w:val="20"/>
          <w:lang w:val="en-US"/>
        </w:rPr>
        <w:t>Question 1</w:t>
      </w:r>
      <w:r>
        <w:rPr>
          <w:rFonts w:cs="Arial"/>
          <w:b/>
          <w:szCs w:val="20"/>
          <w:lang w:val="en-US"/>
        </w:rPr>
        <w:t xml:space="preserve"> </w:t>
      </w:r>
      <w:r w:rsidRPr="00551293">
        <w:rPr>
          <w:rFonts w:cs="Arial"/>
          <w:bCs/>
          <w:szCs w:val="20"/>
          <w:lang w:val="en-US"/>
        </w:rPr>
        <w:t>(</w:t>
      </w:r>
      <w:r w:rsidR="00EE7613">
        <w:rPr>
          <w:rFonts w:cs="Arial"/>
          <w:bCs/>
          <w:szCs w:val="20"/>
          <w:lang w:val="en-US"/>
        </w:rPr>
        <w:t>4</w:t>
      </w:r>
      <w:r w:rsidRPr="00551293">
        <w:rPr>
          <w:rFonts w:cs="Arial"/>
          <w:bCs/>
          <w:szCs w:val="20"/>
          <w:lang w:val="en-US"/>
        </w:rPr>
        <w:t xml:space="preserve"> marks)</w:t>
      </w:r>
    </w:p>
    <w:p w14:paraId="39423462" w14:textId="4F1B6497" w:rsidR="006B4670" w:rsidRDefault="006B4670" w:rsidP="006B4670">
      <w:pPr>
        <w:pStyle w:val="Heading5"/>
        <w:shd w:val="clear" w:color="auto" w:fill="FEFEFE"/>
        <w:rPr>
          <w:rStyle w:val="Strong"/>
          <w:rFonts w:cs="Arial"/>
          <w:b w:val="0"/>
          <w:bCs w:val="0"/>
        </w:rPr>
      </w:pPr>
      <w:r w:rsidRPr="006B4670">
        <w:rPr>
          <w:rFonts w:cs="Arial"/>
          <w:bCs/>
          <w:szCs w:val="20"/>
          <w:lang w:val="en-US"/>
        </w:rPr>
        <w:t xml:space="preserve">According to the National Retail Association, </w:t>
      </w:r>
      <w:r>
        <w:rPr>
          <w:rStyle w:val="Strong"/>
          <w:rFonts w:cs="Arial"/>
          <w:b w:val="0"/>
          <w:bCs w:val="0"/>
        </w:rPr>
        <w:t>m</w:t>
      </w:r>
      <w:r w:rsidRPr="006B4670">
        <w:rPr>
          <w:rStyle w:val="Strong"/>
          <w:rFonts w:cs="Arial"/>
          <w:b w:val="0"/>
          <w:bCs w:val="0"/>
        </w:rPr>
        <w:t>ore than 50 per cent of Australian shoppers want to buy locally sourced and produced products.</w:t>
      </w:r>
    </w:p>
    <w:p w14:paraId="42300785" w14:textId="6D977138" w:rsidR="006B4670" w:rsidRDefault="006B4670" w:rsidP="006B4670">
      <w:r>
        <w:t>This figure demonstrates a change in the pattern of purchasing and consumption behaviour of Australian consumers.</w:t>
      </w:r>
    </w:p>
    <w:p w14:paraId="68434583" w14:textId="5F25C3D0" w:rsidR="006B4670" w:rsidRDefault="006B4670" w:rsidP="006B4670">
      <w:r>
        <w:t>Describe two reasons that could explain the increase in Australian shoppers wanting to buy locally sourced and produced products.</w:t>
      </w:r>
    </w:p>
    <w:p w14:paraId="46D5E2B2" w14:textId="45948A78" w:rsidR="006B4670" w:rsidRDefault="006B4670" w:rsidP="006B4670">
      <w:r>
        <w:t>Reason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D489B" w:rsidRPr="00AD489B" w14:paraId="0F4B8479" w14:textId="77777777" w:rsidTr="006B4670">
        <w:trPr>
          <w:trHeight w:val="2959"/>
        </w:trPr>
        <w:tc>
          <w:tcPr>
            <w:tcW w:w="10194" w:type="dxa"/>
          </w:tcPr>
          <w:p w14:paraId="2F5948D3" w14:textId="70A74624" w:rsidR="006B4670" w:rsidRPr="00AD489B" w:rsidRDefault="006B4670" w:rsidP="00AD489B">
            <w:pPr>
              <w:rPr>
                <w:color w:val="0070C0"/>
              </w:rPr>
            </w:pPr>
          </w:p>
        </w:tc>
      </w:tr>
    </w:tbl>
    <w:p w14:paraId="535313EE" w14:textId="79B83101" w:rsidR="006B4670" w:rsidRDefault="006B4670" w:rsidP="006B4670">
      <w:r>
        <w:t>Reason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D489B" w:rsidRPr="00AD489B" w14:paraId="1F0409F7" w14:textId="77777777" w:rsidTr="003C30C3">
        <w:trPr>
          <w:trHeight w:val="2959"/>
        </w:trPr>
        <w:tc>
          <w:tcPr>
            <w:tcW w:w="10194" w:type="dxa"/>
          </w:tcPr>
          <w:p w14:paraId="353074F7" w14:textId="77777777" w:rsidR="006B4670" w:rsidRPr="00AD489B" w:rsidRDefault="006B4670" w:rsidP="003C30C3">
            <w:pPr>
              <w:spacing w:before="120" w:after="120" w:line="288" w:lineRule="auto"/>
              <w:rPr>
                <w:color w:val="0070C0"/>
              </w:rPr>
            </w:pPr>
          </w:p>
        </w:tc>
      </w:tr>
    </w:tbl>
    <w:p w14:paraId="2FC1D9A5" w14:textId="77777777" w:rsidR="00FF17C8" w:rsidRDefault="00FF17C8" w:rsidP="00FF17C8">
      <w:pPr>
        <w:rPr>
          <w:rFonts w:cs="Arial"/>
          <w:b/>
          <w:bCs/>
          <w:szCs w:val="20"/>
          <w:lang w:val="en-US"/>
        </w:rPr>
      </w:pPr>
    </w:p>
    <w:p w14:paraId="0C84CF6E" w14:textId="77777777" w:rsidR="00FF17C8" w:rsidRDefault="00FF17C8">
      <w:pPr>
        <w:rPr>
          <w:rFonts w:cs="Arial"/>
          <w:b/>
          <w:bCs/>
          <w:szCs w:val="20"/>
          <w:lang w:val="en-US"/>
        </w:rPr>
      </w:pPr>
      <w:r>
        <w:rPr>
          <w:rFonts w:cs="Arial"/>
          <w:b/>
          <w:bCs/>
          <w:szCs w:val="20"/>
          <w:lang w:val="en-US"/>
        </w:rPr>
        <w:br w:type="page"/>
      </w:r>
    </w:p>
    <w:p w14:paraId="3D301AF1" w14:textId="75948098" w:rsidR="008B65CC" w:rsidRDefault="006B4670" w:rsidP="00DB5538">
      <w:pPr>
        <w:spacing w:before="240"/>
        <w:rPr>
          <w:rFonts w:cs="Arial"/>
          <w:color w:val="202124"/>
          <w:szCs w:val="20"/>
          <w:shd w:val="clear" w:color="auto" w:fill="FFFFFF"/>
        </w:rPr>
      </w:pPr>
      <w:r w:rsidRPr="00FF17C8">
        <w:rPr>
          <w:rFonts w:cs="Arial"/>
          <w:b/>
          <w:bCs/>
          <w:szCs w:val="20"/>
          <w:lang w:val="en-US"/>
        </w:rPr>
        <w:lastRenderedPageBreak/>
        <w:t>Question 4</w:t>
      </w:r>
      <w:r w:rsidR="00DB5538">
        <w:rPr>
          <w:rFonts w:cs="Arial"/>
          <w:b/>
          <w:bCs/>
          <w:szCs w:val="20"/>
          <w:lang w:val="en-US"/>
        </w:rPr>
        <w:t xml:space="preserve"> </w:t>
      </w:r>
      <w:r w:rsidR="00DB5538" w:rsidRPr="00FF17C8">
        <w:rPr>
          <w:rFonts w:cs="Arial"/>
          <w:color w:val="202124"/>
          <w:szCs w:val="20"/>
          <w:shd w:val="clear" w:color="auto" w:fill="FFFFFF"/>
        </w:rPr>
        <w:t>(</w:t>
      </w:r>
      <w:r w:rsidR="007F5EBC">
        <w:rPr>
          <w:rFonts w:cs="Arial"/>
          <w:color w:val="202124"/>
          <w:szCs w:val="20"/>
          <w:shd w:val="clear" w:color="auto" w:fill="FFFFFF"/>
        </w:rPr>
        <w:t>6</w:t>
      </w:r>
      <w:r w:rsidR="00DB5538" w:rsidRPr="00FF17C8">
        <w:rPr>
          <w:rFonts w:cs="Arial"/>
          <w:color w:val="202124"/>
          <w:szCs w:val="20"/>
          <w:shd w:val="clear" w:color="auto" w:fill="FFFFFF"/>
        </w:rPr>
        <w:t xml:space="preserve"> marks)</w:t>
      </w:r>
    </w:p>
    <w:p w14:paraId="10EAA35F" w14:textId="3BCE7506" w:rsidR="008B65CC" w:rsidRDefault="00EB3C33" w:rsidP="00DB5538">
      <w:pPr>
        <w:spacing w:before="240"/>
        <w:rPr>
          <w:rFonts w:cs="Arial"/>
          <w:color w:val="202124"/>
          <w:szCs w:val="20"/>
          <w:shd w:val="clear" w:color="auto" w:fill="FFFFFF"/>
        </w:rPr>
      </w:pPr>
      <w:r>
        <w:rPr>
          <w:rFonts w:cs="Arial"/>
          <w:noProof/>
          <w:color w:val="2021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430FB" wp14:editId="11ADF5B7">
                <wp:simplePos x="0" y="0"/>
                <wp:positionH relativeFrom="column">
                  <wp:posOffset>-6985</wp:posOffset>
                </wp:positionH>
                <wp:positionV relativeFrom="paragraph">
                  <wp:posOffset>274955</wp:posOffset>
                </wp:positionV>
                <wp:extent cx="6496050" cy="3960495"/>
                <wp:effectExtent l="0" t="0" r="19050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39604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4F989" id="Rectangle 2" o:spid="_x0000_s1026" style="position:absolute;margin-left:-.55pt;margin-top:21.65pt;width:511.5pt;height:3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" filled="f" strokecolor="#b2b2b2 [3205]" strokeweight="1pt"/>
            </w:pict>
          </mc:Fallback>
        </mc:AlternateContent>
      </w:r>
      <w:r w:rsidR="008B65CC">
        <w:rPr>
          <w:rFonts w:cs="Arial"/>
          <w:color w:val="202124"/>
          <w:szCs w:val="20"/>
          <w:shd w:val="clear" w:color="auto" w:fill="FFFFFF"/>
        </w:rPr>
        <w:t>Study the graph below.</w:t>
      </w:r>
    </w:p>
    <w:p w14:paraId="7FF76CC1" w14:textId="7A7D8118" w:rsidR="008B65CC" w:rsidRPr="008B65CC" w:rsidRDefault="00EB3C33" w:rsidP="001B4325">
      <w:pPr>
        <w:jc w:val="center"/>
        <w:rPr>
          <w:rFonts w:cs="Arial"/>
          <w:color w:val="202124"/>
          <w:szCs w:val="20"/>
          <w:shd w:val="clear" w:color="auto" w:fill="FFFFFF"/>
        </w:rPr>
      </w:pPr>
      <w:r w:rsidRPr="00EB3C33">
        <w:rPr>
          <w:rFonts w:cs="Arial"/>
          <w:noProof/>
          <w:color w:val="202124"/>
          <w:szCs w:val="20"/>
          <w:shd w:val="clear" w:color="auto" w:fill="FFFFFF"/>
        </w:rPr>
        <w:drawing>
          <wp:inline distT="0" distB="0" distL="0" distR="0" wp14:anchorId="7383881E" wp14:editId="1355F742">
            <wp:extent cx="5702935" cy="384182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270" cy="3856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259A7" w14:textId="63FB59A5" w:rsidR="008B65CC" w:rsidRPr="008B65CC" w:rsidRDefault="008B65CC" w:rsidP="001B4325">
      <w:pPr>
        <w:spacing w:before="240"/>
        <w:rPr>
          <w:rFonts w:cs="Arial"/>
          <w:i/>
          <w:iCs/>
          <w:color w:val="202124"/>
          <w:sz w:val="18"/>
          <w:szCs w:val="18"/>
          <w:shd w:val="clear" w:color="auto" w:fill="FFFFFF"/>
        </w:rPr>
      </w:pPr>
      <w:r w:rsidRPr="008B65CC">
        <w:rPr>
          <w:rFonts w:cs="Arial"/>
          <w:i/>
          <w:iCs/>
          <w:color w:val="202124"/>
          <w:sz w:val="18"/>
          <w:szCs w:val="18"/>
          <w:shd w:val="clear" w:color="auto" w:fill="FFFFFF"/>
        </w:rPr>
        <w:t xml:space="preserve">Source: </w:t>
      </w:r>
      <w:r w:rsidRPr="008B65CC">
        <w:rPr>
          <w:i/>
          <w:iCs/>
          <w:noProof/>
          <w:sz w:val="18"/>
          <w:szCs w:val="18"/>
          <w:lang w:val="en-US"/>
        </w:rPr>
        <w:t>Bogueva, D., Whitton, C., Phillips, C. &amp; Marinova, D., 2021. The Conversation, How much meat do we eat? New figures show 6 countries have hit their pea</w:t>
      </w:r>
      <w:r w:rsidR="00EB3C33">
        <w:rPr>
          <w:i/>
          <w:iCs/>
          <w:noProof/>
          <w:sz w:val="18"/>
          <w:szCs w:val="18"/>
          <w:lang w:val="en-US"/>
        </w:rPr>
        <w:t>k</w:t>
      </w:r>
      <w:r w:rsidRPr="008B65CC">
        <w:rPr>
          <w:i/>
          <w:iCs/>
          <w:noProof/>
          <w:sz w:val="18"/>
          <w:szCs w:val="18"/>
          <w:lang w:val="en-US"/>
        </w:rPr>
        <w:t xml:space="preserve">. [Online] </w:t>
      </w:r>
      <w:r w:rsidRPr="008B65CC">
        <w:rPr>
          <w:i/>
          <w:iCs/>
          <w:noProof/>
          <w:sz w:val="18"/>
          <w:szCs w:val="18"/>
          <w:lang w:val="en-US"/>
        </w:rPr>
        <w:br/>
        <w:t xml:space="preserve">Available at: </w:t>
      </w:r>
      <w:r w:rsidRPr="008B65CC">
        <w:rPr>
          <w:i/>
          <w:iCs/>
          <w:noProof/>
          <w:sz w:val="18"/>
          <w:szCs w:val="18"/>
          <w:u w:val="single"/>
          <w:lang w:val="en-US"/>
        </w:rPr>
        <w:t xml:space="preserve">https://theconversation.com/how-much-meat-do-we-eat-new-figures-show-6-countries-have-hit-their-peak-172507 </w:t>
      </w:r>
      <w:r w:rsidRPr="008B65CC">
        <w:rPr>
          <w:i/>
          <w:iCs/>
          <w:noProof/>
          <w:sz w:val="18"/>
          <w:szCs w:val="18"/>
          <w:lang w:val="en-US"/>
        </w:rPr>
        <w:t>[Accessed 12 September 2022].</w:t>
      </w:r>
    </w:p>
    <w:p w14:paraId="1481C2A9" w14:textId="11C8DE2F" w:rsidR="000A21EF" w:rsidRDefault="001B4325" w:rsidP="000A21EF">
      <w:pPr>
        <w:pStyle w:val="ListParagraph"/>
        <w:numPr>
          <w:ilvl w:val="0"/>
          <w:numId w:val="28"/>
        </w:numPr>
        <w:ind w:left="567" w:hanging="567"/>
        <w:contextualSpacing w:val="0"/>
        <w:rPr>
          <w:rFonts w:cs="Arial"/>
          <w:color w:val="202124"/>
          <w:szCs w:val="20"/>
          <w:shd w:val="clear" w:color="auto" w:fill="FFFFFF"/>
        </w:rPr>
      </w:pPr>
      <w:r w:rsidRPr="000A21EF">
        <w:rPr>
          <w:rFonts w:cs="Arial"/>
          <w:color w:val="202124"/>
          <w:szCs w:val="20"/>
          <w:shd w:val="clear" w:color="auto" w:fill="FFFFFF"/>
        </w:rPr>
        <w:t xml:space="preserve">In the table below, </w:t>
      </w:r>
      <w:r w:rsidR="000A21EF" w:rsidRPr="000A21EF">
        <w:rPr>
          <w:rFonts w:cs="Arial"/>
          <w:color w:val="202124"/>
          <w:szCs w:val="20"/>
          <w:shd w:val="clear" w:color="auto" w:fill="FFFFFF"/>
        </w:rPr>
        <w:t>use the data to i</w:t>
      </w:r>
      <w:r w:rsidR="008B65CC" w:rsidRPr="000A21EF">
        <w:rPr>
          <w:rFonts w:cs="Arial"/>
          <w:color w:val="202124"/>
          <w:szCs w:val="20"/>
          <w:shd w:val="clear" w:color="auto" w:fill="FFFFFF"/>
        </w:rPr>
        <w:t>dentify two trends in this graph</w:t>
      </w:r>
      <w:r w:rsidR="000A21EF">
        <w:rPr>
          <w:rFonts w:cs="Arial"/>
          <w:color w:val="202124"/>
          <w:szCs w:val="20"/>
          <w:shd w:val="clear" w:color="auto" w:fill="FFFFFF"/>
        </w:rPr>
        <w:t>.</w:t>
      </w:r>
      <w:r w:rsidR="003713EF" w:rsidRPr="003713EF">
        <w:rPr>
          <w:rFonts w:cs="Arial"/>
          <w:color w:val="202124"/>
          <w:szCs w:val="20"/>
          <w:shd w:val="clear" w:color="auto" w:fill="FFFFFF"/>
        </w:rPr>
        <w:t xml:space="preserve"> </w:t>
      </w:r>
      <w:r w:rsidR="003713EF">
        <w:rPr>
          <w:rFonts w:cs="Arial"/>
          <w:color w:val="202124"/>
          <w:szCs w:val="20"/>
          <w:shd w:val="clear" w:color="auto" w:fill="FFFFFF"/>
        </w:rPr>
        <w:t>(</w:t>
      </w:r>
      <w:r w:rsidR="003713EF">
        <w:rPr>
          <w:rFonts w:cs="Arial"/>
          <w:color w:val="202124"/>
          <w:szCs w:val="20"/>
          <w:shd w:val="clear" w:color="auto" w:fill="FFFFFF"/>
        </w:rPr>
        <w:t>2</w:t>
      </w:r>
      <w:r w:rsidR="003713EF">
        <w:rPr>
          <w:rFonts w:cs="Arial"/>
          <w:color w:val="202124"/>
          <w:szCs w:val="20"/>
          <w:shd w:val="clear" w:color="auto" w:fill="FFFFFF"/>
        </w:rPr>
        <w:t xml:space="preserve"> marks)</w:t>
      </w:r>
    </w:p>
    <w:p w14:paraId="4025AD3B" w14:textId="1E38288D" w:rsidR="007F5EBC" w:rsidRDefault="007F5EBC" w:rsidP="000A21EF">
      <w:pPr>
        <w:pStyle w:val="ListParagraph"/>
        <w:numPr>
          <w:ilvl w:val="0"/>
          <w:numId w:val="28"/>
        </w:numPr>
        <w:ind w:left="567" w:hanging="567"/>
        <w:contextualSpacing w:val="0"/>
        <w:rPr>
          <w:rFonts w:cs="Arial"/>
          <w:color w:val="202124"/>
          <w:szCs w:val="20"/>
          <w:shd w:val="clear" w:color="auto" w:fill="FFFFFF"/>
        </w:rPr>
      </w:pPr>
      <w:r>
        <w:rPr>
          <w:rFonts w:cs="Arial"/>
          <w:color w:val="202124"/>
          <w:szCs w:val="20"/>
          <w:shd w:val="clear" w:color="auto" w:fill="FFFFFF"/>
        </w:rPr>
        <w:t>D</w:t>
      </w:r>
      <w:r w:rsidRPr="000A21EF">
        <w:rPr>
          <w:rFonts w:cs="Arial"/>
          <w:color w:val="202124"/>
          <w:szCs w:val="20"/>
          <w:shd w:val="clear" w:color="auto" w:fill="FFFFFF"/>
        </w:rPr>
        <w:t xml:space="preserve">iscuss a possible reason for </w:t>
      </w:r>
      <w:r w:rsidR="00A81786">
        <w:rPr>
          <w:rFonts w:cs="Arial"/>
          <w:color w:val="202124"/>
          <w:szCs w:val="20"/>
          <w:shd w:val="clear" w:color="auto" w:fill="FFFFFF"/>
        </w:rPr>
        <w:t xml:space="preserve">each </w:t>
      </w:r>
      <w:r>
        <w:rPr>
          <w:rFonts w:cs="Arial"/>
          <w:color w:val="202124"/>
          <w:szCs w:val="20"/>
          <w:shd w:val="clear" w:color="auto" w:fill="FFFFFF"/>
        </w:rPr>
        <w:t>trend</w:t>
      </w:r>
      <w:r w:rsidR="00A81786">
        <w:rPr>
          <w:rFonts w:cs="Arial"/>
          <w:color w:val="202124"/>
          <w:szCs w:val="20"/>
          <w:shd w:val="clear" w:color="auto" w:fill="FFFFFF"/>
        </w:rPr>
        <w:t xml:space="preserve"> identified</w:t>
      </w:r>
      <w:r w:rsidRPr="000A21EF">
        <w:rPr>
          <w:rFonts w:cs="Arial"/>
          <w:color w:val="202124"/>
          <w:szCs w:val="20"/>
          <w:shd w:val="clear" w:color="auto" w:fill="FFFFFF"/>
        </w:rPr>
        <w:t>.</w:t>
      </w:r>
      <w:r>
        <w:rPr>
          <w:rFonts w:cs="Arial"/>
          <w:color w:val="202124"/>
          <w:szCs w:val="20"/>
          <w:shd w:val="clear" w:color="auto" w:fill="FFFFFF"/>
        </w:rPr>
        <w:t xml:space="preserve"> (</w:t>
      </w:r>
      <w:r w:rsidR="003713EF">
        <w:rPr>
          <w:rFonts w:cs="Arial"/>
          <w:color w:val="202124"/>
          <w:szCs w:val="20"/>
          <w:shd w:val="clear" w:color="auto" w:fill="FFFFFF"/>
        </w:rPr>
        <w:t>4</w:t>
      </w:r>
      <w:r>
        <w:rPr>
          <w:rFonts w:cs="Arial"/>
          <w:color w:val="202124"/>
          <w:szCs w:val="20"/>
          <w:shd w:val="clear" w:color="auto" w:fill="FFFFFF"/>
        </w:rPr>
        <w:t xml:space="preserve"> marks)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972"/>
        <w:gridCol w:w="6655"/>
      </w:tblGrid>
      <w:tr w:rsidR="007F5EBC" w:rsidRPr="00417C64" w14:paraId="0E9B71CE" w14:textId="77777777" w:rsidTr="00417C64">
        <w:tc>
          <w:tcPr>
            <w:tcW w:w="2972" w:type="dxa"/>
            <w:shd w:val="clear" w:color="auto" w:fill="F2F2F2" w:themeFill="background1" w:themeFillShade="F2"/>
          </w:tcPr>
          <w:p w14:paraId="6B829520" w14:textId="1E2B2EFC" w:rsidR="007F5EBC" w:rsidRPr="00417C64" w:rsidRDefault="00417C64" w:rsidP="00417C64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color w:val="202124"/>
                <w:sz w:val="20"/>
                <w:szCs w:val="20"/>
              </w:rPr>
            </w:pPr>
            <w:r w:rsidRPr="00417C64">
              <w:rPr>
                <w:rFonts w:ascii="Arial" w:hAnsi="Arial" w:cs="Arial"/>
                <w:b/>
                <w:bCs/>
                <w:color w:val="202124"/>
                <w:sz w:val="20"/>
                <w:szCs w:val="20"/>
              </w:rPr>
              <w:t>Trends</w:t>
            </w:r>
          </w:p>
        </w:tc>
        <w:tc>
          <w:tcPr>
            <w:tcW w:w="6655" w:type="dxa"/>
            <w:shd w:val="clear" w:color="auto" w:fill="F2F2F2" w:themeFill="background1" w:themeFillShade="F2"/>
          </w:tcPr>
          <w:p w14:paraId="0B9FDAD9" w14:textId="26BC6E0E" w:rsidR="007F5EBC" w:rsidRPr="00417C64" w:rsidRDefault="00417C64" w:rsidP="00417C64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b/>
                <w:bCs/>
                <w:color w:val="202124"/>
                <w:sz w:val="20"/>
                <w:szCs w:val="20"/>
              </w:rPr>
            </w:pPr>
            <w:r w:rsidRPr="00417C64">
              <w:rPr>
                <w:rFonts w:ascii="Arial" w:hAnsi="Arial" w:cs="Arial"/>
                <w:b/>
                <w:bCs/>
                <w:color w:val="202124"/>
                <w:sz w:val="20"/>
                <w:szCs w:val="20"/>
              </w:rPr>
              <w:t>Possible Reasons</w:t>
            </w:r>
          </w:p>
        </w:tc>
      </w:tr>
      <w:tr w:rsidR="00417C64" w:rsidRPr="00417C64" w14:paraId="27305B7F" w14:textId="77777777" w:rsidTr="00083656">
        <w:trPr>
          <w:trHeight w:val="2199"/>
        </w:trPr>
        <w:tc>
          <w:tcPr>
            <w:tcW w:w="2972" w:type="dxa"/>
          </w:tcPr>
          <w:p w14:paraId="7C699D6F" w14:textId="4621D257" w:rsidR="00A81786" w:rsidRPr="00417C64" w:rsidRDefault="00A81786" w:rsidP="00417C64">
            <w:pPr>
              <w:spacing w:before="120" w:after="120" w:line="288" w:lineRule="auto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55" w:type="dxa"/>
          </w:tcPr>
          <w:p w14:paraId="7AC9B4F7" w14:textId="625731E4" w:rsidR="00417C64" w:rsidRPr="00417C64" w:rsidRDefault="00417C64" w:rsidP="00417C64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color w:val="202124"/>
                <w:sz w:val="20"/>
                <w:szCs w:val="20"/>
                <w:shd w:val="clear" w:color="auto" w:fill="FFFFFF"/>
              </w:rPr>
            </w:pPr>
          </w:p>
        </w:tc>
      </w:tr>
      <w:tr w:rsidR="00AD489B" w:rsidRPr="00417C64" w14:paraId="6E906A65" w14:textId="77777777" w:rsidTr="000D6676">
        <w:trPr>
          <w:trHeight w:val="2620"/>
        </w:trPr>
        <w:tc>
          <w:tcPr>
            <w:tcW w:w="2972" w:type="dxa"/>
          </w:tcPr>
          <w:p w14:paraId="1B4A821E" w14:textId="043C2428" w:rsidR="00AD489B" w:rsidRPr="00417C64" w:rsidRDefault="00AD489B" w:rsidP="00B3105A">
            <w:pPr>
              <w:spacing w:before="120" w:after="120" w:line="288" w:lineRule="auto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55" w:type="dxa"/>
          </w:tcPr>
          <w:p w14:paraId="146E827B" w14:textId="1A8F3DA2" w:rsidR="00AD489B" w:rsidRPr="00EB3C33" w:rsidRDefault="00AD489B" w:rsidP="00B6110E">
            <w:pPr>
              <w:pStyle w:val="ListParagraph"/>
              <w:spacing w:before="120" w:after="120" w:line="288" w:lineRule="auto"/>
              <w:ind w:left="0"/>
              <w:contextualSpacing w:val="0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</w:p>
        </w:tc>
      </w:tr>
    </w:tbl>
    <w:p w14:paraId="479202DB" w14:textId="3DB01818" w:rsidR="008B65CC" w:rsidRDefault="008B65CC">
      <w:pPr>
        <w:rPr>
          <w:rFonts w:cs="Arial"/>
          <w:color w:val="202124"/>
          <w:szCs w:val="20"/>
          <w:shd w:val="clear" w:color="auto" w:fill="FFFFFF"/>
        </w:rPr>
      </w:pPr>
    </w:p>
    <w:sectPr w:rsidR="008B65CC" w:rsidSect="008E2A87">
      <w:headerReference w:type="default" r:id="rId10"/>
      <w:footerReference w:type="default" r:id="rId11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9456F" w14:textId="77777777" w:rsidR="0019317C" w:rsidRDefault="0019317C" w:rsidP="0018260F">
      <w:pPr>
        <w:spacing w:before="0" w:after="0" w:line="240" w:lineRule="auto"/>
      </w:pPr>
      <w:r>
        <w:separator/>
      </w:r>
    </w:p>
  </w:endnote>
  <w:endnote w:type="continuationSeparator" w:id="0">
    <w:p w14:paraId="7CB6EE2F" w14:textId="77777777" w:rsidR="0019317C" w:rsidRDefault="0019317C" w:rsidP="001826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CF78" w14:textId="72CDB2C8" w:rsidR="0018260F" w:rsidRDefault="0018260F">
    <w:pPr>
      <w:pStyle w:val="Footer"/>
    </w:pPr>
    <w:r>
      <w:rPr>
        <w:rFonts w:cs="Arial"/>
      </w:rPr>
      <w:t>©</w:t>
    </w:r>
    <w:r>
      <w:t xml:space="preserve"> Food Ed Assist </w:t>
    </w:r>
    <w:hyperlink r:id="rId1" w:history="1">
      <w:r>
        <w:rPr>
          <w:rStyle w:val="Hyperlink"/>
        </w:rPr>
        <w:t>www.foodstudiesonline.com.au</w:t>
      </w:r>
    </w:hyperlink>
    <w:r>
      <w:t xml:space="preserve"> </w:t>
    </w:r>
    <w:r>
      <w:tab/>
      <w:t xml:space="preserve">                                                                                </w:t>
    </w:r>
    <w:r>
      <w:tab/>
      <w:t xml:space="preserve">      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A1757" w14:textId="77777777" w:rsidR="0019317C" w:rsidRDefault="0019317C" w:rsidP="0018260F">
      <w:pPr>
        <w:spacing w:before="0" w:after="0" w:line="240" w:lineRule="auto"/>
      </w:pPr>
      <w:r>
        <w:separator/>
      </w:r>
    </w:p>
  </w:footnote>
  <w:footnote w:type="continuationSeparator" w:id="0">
    <w:p w14:paraId="32E25645" w14:textId="77777777" w:rsidR="0019317C" w:rsidRDefault="0019317C" w:rsidP="001826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98381352"/>
      <w:docPartObj>
        <w:docPartGallery w:val="Page Numbers (Top of Page)"/>
        <w:docPartUnique/>
      </w:docPartObj>
    </w:sdtPr>
    <w:sdtEndPr/>
    <w:sdtContent>
      <w:p w14:paraId="2C905C4A" w14:textId="31029283" w:rsidR="0018260F" w:rsidRPr="0045360C" w:rsidRDefault="0045360C" w:rsidP="0045360C">
        <w:pPr>
          <w:pStyle w:val="Header"/>
          <w:tabs>
            <w:tab w:val="left" w:pos="8505"/>
          </w:tabs>
          <w:spacing w:after="120"/>
          <w:jc w:val="right"/>
          <w:rPr>
            <w:szCs w:val="20"/>
          </w:rPr>
        </w:pPr>
        <w:r>
          <w:rPr>
            <w:szCs w:val="20"/>
          </w:rPr>
          <w:t xml:space="preserve">Unit 3 – Outcome </w:t>
        </w:r>
        <w:r w:rsidR="002733EF">
          <w:rPr>
            <w:szCs w:val="20"/>
          </w:rPr>
          <w:t>2</w:t>
        </w:r>
        <w:r>
          <w:rPr>
            <w:szCs w:val="20"/>
          </w:rPr>
          <w:t xml:space="preserve"> - Topic </w:t>
        </w:r>
        <w:r w:rsidR="002733EF">
          <w:rPr>
            <w:szCs w:val="20"/>
          </w:rPr>
          <w:t>1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96D"/>
    <w:multiLevelType w:val="hybridMultilevel"/>
    <w:tmpl w:val="DA3605C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05DF0"/>
    <w:multiLevelType w:val="hybridMultilevel"/>
    <w:tmpl w:val="2CA65682"/>
    <w:lvl w:ilvl="0" w:tplc="BE14A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B57D20"/>
    <w:multiLevelType w:val="hybridMultilevel"/>
    <w:tmpl w:val="1A7204B0"/>
    <w:lvl w:ilvl="0" w:tplc="02EA3DFA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0F8A"/>
    <w:multiLevelType w:val="hybridMultilevel"/>
    <w:tmpl w:val="F0AE0DC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C82A1C"/>
    <w:multiLevelType w:val="hybridMultilevel"/>
    <w:tmpl w:val="DA3605C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944AE3"/>
    <w:multiLevelType w:val="hybridMultilevel"/>
    <w:tmpl w:val="DA3605CC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A2C19"/>
    <w:multiLevelType w:val="hybridMultilevel"/>
    <w:tmpl w:val="CEB0AE90"/>
    <w:lvl w:ilvl="0" w:tplc="BE14A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013DB2"/>
    <w:multiLevelType w:val="hybridMultilevel"/>
    <w:tmpl w:val="DA3605C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9E175A"/>
    <w:multiLevelType w:val="hybridMultilevel"/>
    <w:tmpl w:val="ACF81240"/>
    <w:lvl w:ilvl="0" w:tplc="0C090019">
      <w:start w:val="1"/>
      <w:numFmt w:val="lowerLetter"/>
      <w:lvlText w:val="%1."/>
      <w:lvlJc w:val="left"/>
      <w:pPr>
        <w:ind w:left="363" w:hanging="360"/>
      </w:pPr>
      <w:rPr>
        <w:sz w:val="20"/>
      </w:rPr>
    </w:lvl>
    <w:lvl w:ilvl="1" w:tplc="FFFFFFFF">
      <w:start w:val="1"/>
      <w:numFmt w:val="lowerLetter"/>
      <w:lvlText w:val="%2."/>
      <w:lvlJc w:val="left"/>
      <w:pPr>
        <w:ind w:left="1083" w:hanging="360"/>
      </w:pPr>
    </w:lvl>
    <w:lvl w:ilvl="2" w:tplc="FFFFFFFF">
      <w:start w:val="1"/>
      <w:numFmt w:val="lowerRoman"/>
      <w:lvlText w:val="%3."/>
      <w:lvlJc w:val="right"/>
      <w:pPr>
        <w:ind w:left="1803" w:hanging="180"/>
      </w:pPr>
    </w:lvl>
    <w:lvl w:ilvl="3" w:tplc="FFFFFFFF">
      <w:start w:val="1"/>
      <w:numFmt w:val="decimal"/>
      <w:lvlText w:val="%4."/>
      <w:lvlJc w:val="left"/>
      <w:pPr>
        <w:ind w:left="2523" w:hanging="360"/>
      </w:pPr>
    </w:lvl>
    <w:lvl w:ilvl="4" w:tplc="FFFFFFFF">
      <w:start w:val="1"/>
      <w:numFmt w:val="lowerLetter"/>
      <w:lvlText w:val="%5."/>
      <w:lvlJc w:val="left"/>
      <w:pPr>
        <w:ind w:left="3243" w:hanging="360"/>
      </w:pPr>
    </w:lvl>
    <w:lvl w:ilvl="5" w:tplc="FFFFFFFF">
      <w:start w:val="1"/>
      <w:numFmt w:val="lowerRoman"/>
      <w:lvlText w:val="%6."/>
      <w:lvlJc w:val="right"/>
      <w:pPr>
        <w:ind w:left="3963" w:hanging="180"/>
      </w:pPr>
    </w:lvl>
    <w:lvl w:ilvl="6" w:tplc="FFFFFFFF">
      <w:start w:val="1"/>
      <w:numFmt w:val="decimal"/>
      <w:lvlText w:val="%7."/>
      <w:lvlJc w:val="left"/>
      <w:pPr>
        <w:ind w:left="4683" w:hanging="360"/>
      </w:pPr>
    </w:lvl>
    <w:lvl w:ilvl="7" w:tplc="FFFFFFFF">
      <w:start w:val="1"/>
      <w:numFmt w:val="lowerLetter"/>
      <w:lvlText w:val="%8."/>
      <w:lvlJc w:val="left"/>
      <w:pPr>
        <w:ind w:left="5403" w:hanging="360"/>
      </w:pPr>
    </w:lvl>
    <w:lvl w:ilvl="8" w:tplc="FFFFFFFF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2FC55293"/>
    <w:multiLevelType w:val="hybridMultilevel"/>
    <w:tmpl w:val="417A7B20"/>
    <w:lvl w:ilvl="0" w:tplc="BE14A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364859"/>
    <w:multiLevelType w:val="hybridMultilevel"/>
    <w:tmpl w:val="6D84E086"/>
    <w:lvl w:ilvl="0" w:tplc="02EA3DFA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13DB5"/>
    <w:multiLevelType w:val="hybridMultilevel"/>
    <w:tmpl w:val="099AD2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25DAE"/>
    <w:multiLevelType w:val="hybridMultilevel"/>
    <w:tmpl w:val="56543E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E328D"/>
    <w:multiLevelType w:val="hybridMultilevel"/>
    <w:tmpl w:val="40BA7E7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443D12"/>
    <w:multiLevelType w:val="hybridMultilevel"/>
    <w:tmpl w:val="F438A51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496400"/>
    <w:multiLevelType w:val="hybridMultilevel"/>
    <w:tmpl w:val="61D8E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B317CC"/>
    <w:multiLevelType w:val="hybridMultilevel"/>
    <w:tmpl w:val="66564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F2885"/>
    <w:multiLevelType w:val="hybridMultilevel"/>
    <w:tmpl w:val="F438A516"/>
    <w:lvl w:ilvl="0" w:tplc="02EA3DFA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0E7EAD"/>
    <w:multiLevelType w:val="hybridMultilevel"/>
    <w:tmpl w:val="B3DA230E"/>
    <w:lvl w:ilvl="0" w:tplc="C08A132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24729"/>
    <w:multiLevelType w:val="hybridMultilevel"/>
    <w:tmpl w:val="85A474D0"/>
    <w:lvl w:ilvl="0" w:tplc="02EA3DFA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410CF"/>
    <w:multiLevelType w:val="hybridMultilevel"/>
    <w:tmpl w:val="21E4824C"/>
    <w:lvl w:ilvl="0" w:tplc="BE14A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2D1DF3"/>
    <w:multiLevelType w:val="hybridMultilevel"/>
    <w:tmpl w:val="6C2C4800"/>
    <w:lvl w:ilvl="0" w:tplc="BE14A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2872B6C"/>
    <w:multiLevelType w:val="hybridMultilevel"/>
    <w:tmpl w:val="4650C850"/>
    <w:lvl w:ilvl="0" w:tplc="553E93C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3" w15:restartNumberingAfterBreak="0">
    <w:nsid w:val="7343116E"/>
    <w:multiLevelType w:val="hybridMultilevel"/>
    <w:tmpl w:val="DA3605CC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5087AB3"/>
    <w:multiLevelType w:val="hybridMultilevel"/>
    <w:tmpl w:val="935CA99E"/>
    <w:lvl w:ilvl="0" w:tplc="BE14A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7461723"/>
    <w:multiLevelType w:val="hybridMultilevel"/>
    <w:tmpl w:val="4CD870D8"/>
    <w:lvl w:ilvl="0" w:tplc="3D9625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B1482"/>
    <w:multiLevelType w:val="hybridMultilevel"/>
    <w:tmpl w:val="D85E18EC"/>
    <w:lvl w:ilvl="0" w:tplc="02EA3DFA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2C55C4"/>
    <w:multiLevelType w:val="hybridMultilevel"/>
    <w:tmpl w:val="1C38FDEC"/>
    <w:lvl w:ilvl="0" w:tplc="1AA6B7BA">
      <w:start w:val="4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9545A"/>
    <w:multiLevelType w:val="hybridMultilevel"/>
    <w:tmpl w:val="6BD2F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6767153">
    <w:abstractNumId w:val="22"/>
  </w:num>
  <w:num w:numId="2" w16cid:durableId="1436515671">
    <w:abstractNumId w:val="2"/>
  </w:num>
  <w:num w:numId="3" w16cid:durableId="2118670202">
    <w:abstractNumId w:val="26"/>
  </w:num>
  <w:num w:numId="4" w16cid:durableId="726756424">
    <w:abstractNumId w:val="10"/>
  </w:num>
  <w:num w:numId="5" w16cid:durableId="1615475607">
    <w:abstractNumId w:val="17"/>
  </w:num>
  <w:num w:numId="6" w16cid:durableId="1605458367">
    <w:abstractNumId w:val="19"/>
  </w:num>
  <w:num w:numId="7" w16cid:durableId="1365447815">
    <w:abstractNumId w:val="11"/>
  </w:num>
  <w:num w:numId="8" w16cid:durableId="792596236">
    <w:abstractNumId w:val="28"/>
  </w:num>
  <w:num w:numId="9" w16cid:durableId="356741442">
    <w:abstractNumId w:val="9"/>
  </w:num>
  <w:num w:numId="10" w16cid:durableId="2055276168">
    <w:abstractNumId w:val="24"/>
  </w:num>
  <w:num w:numId="11" w16cid:durableId="88624312">
    <w:abstractNumId w:val="21"/>
  </w:num>
  <w:num w:numId="12" w16cid:durableId="1643384926">
    <w:abstractNumId w:val="6"/>
  </w:num>
  <w:num w:numId="13" w16cid:durableId="2104640084">
    <w:abstractNumId w:val="20"/>
  </w:num>
  <w:num w:numId="14" w16cid:durableId="304313745">
    <w:abstractNumId w:val="3"/>
  </w:num>
  <w:num w:numId="15" w16cid:durableId="725035122">
    <w:abstractNumId w:val="5"/>
  </w:num>
  <w:num w:numId="16" w16cid:durableId="1254434294">
    <w:abstractNumId w:val="23"/>
  </w:num>
  <w:num w:numId="17" w16cid:durableId="158426637">
    <w:abstractNumId w:val="15"/>
  </w:num>
  <w:num w:numId="18" w16cid:durableId="2049256287">
    <w:abstractNumId w:val="0"/>
  </w:num>
  <w:num w:numId="19" w16cid:durableId="504788283">
    <w:abstractNumId w:val="14"/>
  </w:num>
  <w:num w:numId="20" w16cid:durableId="458886912">
    <w:abstractNumId w:val="13"/>
  </w:num>
  <w:num w:numId="21" w16cid:durableId="305741605">
    <w:abstractNumId w:val="12"/>
  </w:num>
  <w:num w:numId="22" w16cid:durableId="2013600978">
    <w:abstractNumId w:val="16"/>
  </w:num>
  <w:num w:numId="23" w16cid:durableId="2062441363">
    <w:abstractNumId w:val="8"/>
  </w:num>
  <w:num w:numId="24" w16cid:durableId="2001956556">
    <w:abstractNumId w:val="18"/>
  </w:num>
  <w:num w:numId="25" w16cid:durableId="1934052007">
    <w:abstractNumId w:val="25"/>
  </w:num>
  <w:num w:numId="26" w16cid:durableId="91584758">
    <w:abstractNumId w:val="7"/>
  </w:num>
  <w:num w:numId="27" w16cid:durableId="559248752">
    <w:abstractNumId w:val="1"/>
  </w:num>
  <w:num w:numId="28" w16cid:durableId="551233122">
    <w:abstractNumId w:val="4"/>
  </w:num>
  <w:num w:numId="29" w16cid:durableId="1955088284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Y0NjKxMLAwMzIyMjZU0lEKTi0uzszPAykwMagFAHvsvuwtAAAA"/>
  </w:docVars>
  <w:rsids>
    <w:rsidRoot w:val="00FE2D2D"/>
    <w:rsid w:val="00005DE7"/>
    <w:rsid w:val="00012B22"/>
    <w:rsid w:val="00016878"/>
    <w:rsid w:val="00020607"/>
    <w:rsid w:val="000457BE"/>
    <w:rsid w:val="000613A4"/>
    <w:rsid w:val="000719F7"/>
    <w:rsid w:val="00071D75"/>
    <w:rsid w:val="00071F4E"/>
    <w:rsid w:val="00083656"/>
    <w:rsid w:val="0009162E"/>
    <w:rsid w:val="00096B2E"/>
    <w:rsid w:val="00096D99"/>
    <w:rsid w:val="000A0F57"/>
    <w:rsid w:val="000A21EF"/>
    <w:rsid w:val="000A52AF"/>
    <w:rsid w:val="000C579F"/>
    <w:rsid w:val="000C6781"/>
    <w:rsid w:val="000C757C"/>
    <w:rsid w:val="000D02B0"/>
    <w:rsid w:val="000E7055"/>
    <w:rsid w:val="0011351B"/>
    <w:rsid w:val="0011432D"/>
    <w:rsid w:val="00116193"/>
    <w:rsid w:val="00123731"/>
    <w:rsid w:val="0012461F"/>
    <w:rsid w:val="00126EED"/>
    <w:rsid w:val="001341A8"/>
    <w:rsid w:val="00140BC9"/>
    <w:rsid w:val="00147D68"/>
    <w:rsid w:val="00157102"/>
    <w:rsid w:val="0017124B"/>
    <w:rsid w:val="00175D99"/>
    <w:rsid w:val="0018098B"/>
    <w:rsid w:val="0018260F"/>
    <w:rsid w:val="00183081"/>
    <w:rsid w:val="0019317C"/>
    <w:rsid w:val="00195E37"/>
    <w:rsid w:val="001A0C83"/>
    <w:rsid w:val="001A10FB"/>
    <w:rsid w:val="001A5CDA"/>
    <w:rsid w:val="001B4325"/>
    <w:rsid w:val="001B6690"/>
    <w:rsid w:val="001B772F"/>
    <w:rsid w:val="001D702B"/>
    <w:rsid w:val="001E5DCD"/>
    <w:rsid w:val="00201DAC"/>
    <w:rsid w:val="0020255F"/>
    <w:rsid w:val="00202900"/>
    <w:rsid w:val="00202D75"/>
    <w:rsid w:val="00204EB9"/>
    <w:rsid w:val="00207930"/>
    <w:rsid w:val="002101DB"/>
    <w:rsid w:val="00210251"/>
    <w:rsid w:val="00220923"/>
    <w:rsid w:val="002246C9"/>
    <w:rsid w:val="00226822"/>
    <w:rsid w:val="002368FC"/>
    <w:rsid w:val="002530D6"/>
    <w:rsid w:val="00254521"/>
    <w:rsid w:val="00254784"/>
    <w:rsid w:val="00267907"/>
    <w:rsid w:val="00272ABB"/>
    <w:rsid w:val="002733EF"/>
    <w:rsid w:val="002760CB"/>
    <w:rsid w:val="00277812"/>
    <w:rsid w:val="00283052"/>
    <w:rsid w:val="00283582"/>
    <w:rsid w:val="00285F25"/>
    <w:rsid w:val="002877E9"/>
    <w:rsid w:val="00287B0D"/>
    <w:rsid w:val="0029191A"/>
    <w:rsid w:val="002963A9"/>
    <w:rsid w:val="00296C00"/>
    <w:rsid w:val="00297300"/>
    <w:rsid w:val="002A6679"/>
    <w:rsid w:val="002A6FD7"/>
    <w:rsid w:val="002B72F0"/>
    <w:rsid w:val="002C1D66"/>
    <w:rsid w:val="002E450B"/>
    <w:rsid w:val="002E5ECE"/>
    <w:rsid w:val="002F015A"/>
    <w:rsid w:val="002F3490"/>
    <w:rsid w:val="00307D6B"/>
    <w:rsid w:val="00316B19"/>
    <w:rsid w:val="00317711"/>
    <w:rsid w:val="00321C00"/>
    <w:rsid w:val="003420A9"/>
    <w:rsid w:val="00345118"/>
    <w:rsid w:val="0035690A"/>
    <w:rsid w:val="0037102B"/>
    <w:rsid w:val="003713EF"/>
    <w:rsid w:val="0037512B"/>
    <w:rsid w:val="00384F08"/>
    <w:rsid w:val="00384FE8"/>
    <w:rsid w:val="003962A8"/>
    <w:rsid w:val="003A3473"/>
    <w:rsid w:val="003A657B"/>
    <w:rsid w:val="003C0C2F"/>
    <w:rsid w:val="003C2E2A"/>
    <w:rsid w:val="003D4A84"/>
    <w:rsid w:val="003D5C98"/>
    <w:rsid w:val="003E7DF3"/>
    <w:rsid w:val="003F3180"/>
    <w:rsid w:val="003F5237"/>
    <w:rsid w:val="003F5762"/>
    <w:rsid w:val="003F6651"/>
    <w:rsid w:val="004047C0"/>
    <w:rsid w:val="00405564"/>
    <w:rsid w:val="00410A7C"/>
    <w:rsid w:val="004146A7"/>
    <w:rsid w:val="00417C64"/>
    <w:rsid w:val="0042070C"/>
    <w:rsid w:val="00432579"/>
    <w:rsid w:val="0043498D"/>
    <w:rsid w:val="004432F1"/>
    <w:rsid w:val="00444F4A"/>
    <w:rsid w:val="0045360C"/>
    <w:rsid w:val="004812AE"/>
    <w:rsid w:val="00486E1B"/>
    <w:rsid w:val="004907E5"/>
    <w:rsid w:val="00493058"/>
    <w:rsid w:val="004945BA"/>
    <w:rsid w:val="004B6A19"/>
    <w:rsid w:val="004B7748"/>
    <w:rsid w:val="004C01E0"/>
    <w:rsid w:val="004C3BAD"/>
    <w:rsid w:val="004D3FE9"/>
    <w:rsid w:val="004D6016"/>
    <w:rsid w:val="004D77EA"/>
    <w:rsid w:val="004E2E4A"/>
    <w:rsid w:val="004F0757"/>
    <w:rsid w:val="004F079E"/>
    <w:rsid w:val="004F20EC"/>
    <w:rsid w:val="004F48E8"/>
    <w:rsid w:val="004F530E"/>
    <w:rsid w:val="004F57FD"/>
    <w:rsid w:val="004F7349"/>
    <w:rsid w:val="004F7397"/>
    <w:rsid w:val="005058E3"/>
    <w:rsid w:val="0051747D"/>
    <w:rsid w:val="005242E8"/>
    <w:rsid w:val="00545134"/>
    <w:rsid w:val="005470DF"/>
    <w:rsid w:val="00551293"/>
    <w:rsid w:val="00552A31"/>
    <w:rsid w:val="00553089"/>
    <w:rsid w:val="00582CC1"/>
    <w:rsid w:val="00582EEF"/>
    <w:rsid w:val="0059666C"/>
    <w:rsid w:val="005A5DCD"/>
    <w:rsid w:val="005A76A0"/>
    <w:rsid w:val="005B4D43"/>
    <w:rsid w:val="005D1E16"/>
    <w:rsid w:val="005E12EE"/>
    <w:rsid w:val="005E66B2"/>
    <w:rsid w:val="005F1BAE"/>
    <w:rsid w:val="005F4710"/>
    <w:rsid w:val="00611480"/>
    <w:rsid w:val="00615D9E"/>
    <w:rsid w:val="00622825"/>
    <w:rsid w:val="006258A5"/>
    <w:rsid w:val="0063484A"/>
    <w:rsid w:val="006357DE"/>
    <w:rsid w:val="006459C6"/>
    <w:rsid w:val="00664466"/>
    <w:rsid w:val="00675986"/>
    <w:rsid w:val="006818AC"/>
    <w:rsid w:val="00694520"/>
    <w:rsid w:val="00694F34"/>
    <w:rsid w:val="006A4A75"/>
    <w:rsid w:val="006B36B5"/>
    <w:rsid w:val="006B4670"/>
    <w:rsid w:val="006C250A"/>
    <w:rsid w:val="006C3C50"/>
    <w:rsid w:val="006C577B"/>
    <w:rsid w:val="006C78A4"/>
    <w:rsid w:val="006D2418"/>
    <w:rsid w:val="00701DD7"/>
    <w:rsid w:val="00712DA2"/>
    <w:rsid w:val="00714E31"/>
    <w:rsid w:val="00720EF1"/>
    <w:rsid w:val="00722262"/>
    <w:rsid w:val="00727694"/>
    <w:rsid w:val="00753BDE"/>
    <w:rsid w:val="00766FF5"/>
    <w:rsid w:val="00781D13"/>
    <w:rsid w:val="0078640C"/>
    <w:rsid w:val="00786720"/>
    <w:rsid w:val="00791D1D"/>
    <w:rsid w:val="00794FFE"/>
    <w:rsid w:val="00795653"/>
    <w:rsid w:val="00795953"/>
    <w:rsid w:val="007A058F"/>
    <w:rsid w:val="007A07FC"/>
    <w:rsid w:val="007A4FB1"/>
    <w:rsid w:val="007B0C6A"/>
    <w:rsid w:val="007B40F3"/>
    <w:rsid w:val="007B73C8"/>
    <w:rsid w:val="007D3A19"/>
    <w:rsid w:val="007D3F23"/>
    <w:rsid w:val="007D4F52"/>
    <w:rsid w:val="007E38C9"/>
    <w:rsid w:val="007E7A5D"/>
    <w:rsid w:val="007F5EBC"/>
    <w:rsid w:val="00800499"/>
    <w:rsid w:val="00813477"/>
    <w:rsid w:val="0081608F"/>
    <w:rsid w:val="0081711F"/>
    <w:rsid w:val="00817783"/>
    <w:rsid w:val="00821667"/>
    <w:rsid w:val="008279D1"/>
    <w:rsid w:val="0084119F"/>
    <w:rsid w:val="00843500"/>
    <w:rsid w:val="00847660"/>
    <w:rsid w:val="00852432"/>
    <w:rsid w:val="00860B06"/>
    <w:rsid w:val="00864DAD"/>
    <w:rsid w:val="008658F8"/>
    <w:rsid w:val="00865F12"/>
    <w:rsid w:val="00875758"/>
    <w:rsid w:val="0088313C"/>
    <w:rsid w:val="008840EF"/>
    <w:rsid w:val="00884BF3"/>
    <w:rsid w:val="0089048E"/>
    <w:rsid w:val="008B65CC"/>
    <w:rsid w:val="008B77DB"/>
    <w:rsid w:val="008D0781"/>
    <w:rsid w:val="008D2F1D"/>
    <w:rsid w:val="008E2A87"/>
    <w:rsid w:val="008E5DF5"/>
    <w:rsid w:val="008E7D32"/>
    <w:rsid w:val="008F0933"/>
    <w:rsid w:val="008F3060"/>
    <w:rsid w:val="008F3374"/>
    <w:rsid w:val="008F3F32"/>
    <w:rsid w:val="008F6C17"/>
    <w:rsid w:val="00902D21"/>
    <w:rsid w:val="00910C07"/>
    <w:rsid w:val="00911ABB"/>
    <w:rsid w:val="00917D4D"/>
    <w:rsid w:val="009200D0"/>
    <w:rsid w:val="00926132"/>
    <w:rsid w:val="00936AB9"/>
    <w:rsid w:val="009716A1"/>
    <w:rsid w:val="00971E07"/>
    <w:rsid w:val="00972DEE"/>
    <w:rsid w:val="00986420"/>
    <w:rsid w:val="009A178F"/>
    <w:rsid w:val="009A2772"/>
    <w:rsid w:val="009C4753"/>
    <w:rsid w:val="009D58D5"/>
    <w:rsid w:val="009F1CF1"/>
    <w:rsid w:val="009F5CBD"/>
    <w:rsid w:val="009F6C7E"/>
    <w:rsid w:val="00A06186"/>
    <w:rsid w:val="00A108FF"/>
    <w:rsid w:val="00A211F6"/>
    <w:rsid w:val="00A213C4"/>
    <w:rsid w:val="00A21C1B"/>
    <w:rsid w:val="00A37738"/>
    <w:rsid w:val="00A42692"/>
    <w:rsid w:val="00A5225C"/>
    <w:rsid w:val="00A52BE0"/>
    <w:rsid w:val="00A62743"/>
    <w:rsid w:val="00A755C9"/>
    <w:rsid w:val="00A805C2"/>
    <w:rsid w:val="00A81786"/>
    <w:rsid w:val="00A82C3B"/>
    <w:rsid w:val="00A91F22"/>
    <w:rsid w:val="00AA370E"/>
    <w:rsid w:val="00AB06A6"/>
    <w:rsid w:val="00AB6C1A"/>
    <w:rsid w:val="00AC6323"/>
    <w:rsid w:val="00AD2818"/>
    <w:rsid w:val="00AD489B"/>
    <w:rsid w:val="00AE2876"/>
    <w:rsid w:val="00AE73FE"/>
    <w:rsid w:val="00AF4BC5"/>
    <w:rsid w:val="00B03933"/>
    <w:rsid w:val="00B04429"/>
    <w:rsid w:val="00B05CC3"/>
    <w:rsid w:val="00B3028A"/>
    <w:rsid w:val="00B3105A"/>
    <w:rsid w:val="00B35567"/>
    <w:rsid w:val="00B35BFF"/>
    <w:rsid w:val="00B35EA6"/>
    <w:rsid w:val="00B54C11"/>
    <w:rsid w:val="00B55709"/>
    <w:rsid w:val="00B5712B"/>
    <w:rsid w:val="00B571FC"/>
    <w:rsid w:val="00B6110E"/>
    <w:rsid w:val="00B629D7"/>
    <w:rsid w:val="00B6302F"/>
    <w:rsid w:val="00B7725B"/>
    <w:rsid w:val="00B93291"/>
    <w:rsid w:val="00B96829"/>
    <w:rsid w:val="00BB1081"/>
    <w:rsid w:val="00BD1FD8"/>
    <w:rsid w:val="00BE08EA"/>
    <w:rsid w:val="00BE0ABA"/>
    <w:rsid w:val="00BE2F4C"/>
    <w:rsid w:val="00BF3B8B"/>
    <w:rsid w:val="00C04BB2"/>
    <w:rsid w:val="00C06AC9"/>
    <w:rsid w:val="00C077C5"/>
    <w:rsid w:val="00C26469"/>
    <w:rsid w:val="00C26CE8"/>
    <w:rsid w:val="00C27B0D"/>
    <w:rsid w:val="00C337D8"/>
    <w:rsid w:val="00C36320"/>
    <w:rsid w:val="00C44B1E"/>
    <w:rsid w:val="00C50214"/>
    <w:rsid w:val="00C56B62"/>
    <w:rsid w:val="00C6303D"/>
    <w:rsid w:val="00C63FB7"/>
    <w:rsid w:val="00C6548F"/>
    <w:rsid w:val="00C67CF5"/>
    <w:rsid w:val="00C7693E"/>
    <w:rsid w:val="00C76F2B"/>
    <w:rsid w:val="00C8403F"/>
    <w:rsid w:val="00C850D0"/>
    <w:rsid w:val="00C906AD"/>
    <w:rsid w:val="00C94024"/>
    <w:rsid w:val="00CA07CD"/>
    <w:rsid w:val="00CA2E80"/>
    <w:rsid w:val="00CA2EA0"/>
    <w:rsid w:val="00CA77F9"/>
    <w:rsid w:val="00CB0E60"/>
    <w:rsid w:val="00CE5F6D"/>
    <w:rsid w:val="00CE7597"/>
    <w:rsid w:val="00D10390"/>
    <w:rsid w:val="00D128EF"/>
    <w:rsid w:val="00D13A6E"/>
    <w:rsid w:val="00D22A1E"/>
    <w:rsid w:val="00D3445A"/>
    <w:rsid w:val="00D34CDC"/>
    <w:rsid w:val="00D36064"/>
    <w:rsid w:val="00D40908"/>
    <w:rsid w:val="00D41182"/>
    <w:rsid w:val="00D50D7B"/>
    <w:rsid w:val="00D51DAA"/>
    <w:rsid w:val="00D603B8"/>
    <w:rsid w:val="00D60756"/>
    <w:rsid w:val="00D644F2"/>
    <w:rsid w:val="00D83EDA"/>
    <w:rsid w:val="00D84C29"/>
    <w:rsid w:val="00D904FA"/>
    <w:rsid w:val="00D95116"/>
    <w:rsid w:val="00D959EA"/>
    <w:rsid w:val="00DA645F"/>
    <w:rsid w:val="00DB021C"/>
    <w:rsid w:val="00DB5538"/>
    <w:rsid w:val="00DC6262"/>
    <w:rsid w:val="00DD4612"/>
    <w:rsid w:val="00DE104C"/>
    <w:rsid w:val="00DE4195"/>
    <w:rsid w:val="00DE5541"/>
    <w:rsid w:val="00E01078"/>
    <w:rsid w:val="00E04395"/>
    <w:rsid w:val="00E10BCA"/>
    <w:rsid w:val="00E23CD1"/>
    <w:rsid w:val="00E27401"/>
    <w:rsid w:val="00E303C2"/>
    <w:rsid w:val="00E346D8"/>
    <w:rsid w:val="00E42AAB"/>
    <w:rsid w:val="00E44014"/>
    <w:rsid w:val="00E54A86"/>
    <w:rsid w:val="00E60FF9"/>
    <w:rsid w:val="00E77646"/>
    <w:rsid w:val="00E86087"/>
    <w:rsid w:val="00EA090B"/>
    <w:rsid w:val="00EA39F7"/>
    <w:rsid w:val="00EA5389"/>
    <w:rsid w:val="00EB3C33"/>
    <w:rsid w:val="00EC3DEF"/>
    <w:rsid w:val="00ED2331"/>
    <w:rsid w:val="00EE0366"/>
    <w:rsid w:val="00EE09BB"/>
    <w:rsid w:val="00EE6016"/>
    <w:rsid w:val="00EE7613"/>
    <w:rsid w:val="00EF1B6A"/>
    <w:rsid w:val="00EF3147"/>
    <w:rsid w:val="00F04052"/>
    <w:rsid w:val="00F072C5"/>
    <w:rsid w:val="00F10EA6"/>
    <w:rsid w:val="00F17A98"/>
    <w:rsid w:val="00F23D6D"/>
    <w:rsid w:val="00F23E17"/>
    <w:rsid w:val="00F32170"/>
    <w:rsid w:val="00F32213"/>
    <w:rsid w:val="00F32401"/>
    <w:rsid w:val="00F34489"/>
    <w:rsid w:val="00F42EC5"/>
    <w:rsid w:val="00F4346C"/>
    <w:rsid w:val="00F51B80"/>
    <w:rsid w:val="00F60EE0"/>
    <w:rsid w:val="00F71370"/>
    <w:rsid w:val="00F7541F"/>
    <w:rsid w:val="00F77E4F"/>
    <w:rsid w:val="00F83C11"/>
    <w:rsid w:val="00F90D03"/>
    <w:rsid w:val="00F938BD"/>
    <w:rsid w:val="00FA1264"/>
    <w:rsid w:val="00FA7D2C"/>
    <w:rsid w:val="00FB0542"/>
    <w:rsid w:val="00FB05A9"/>
    <w:rsid w:val="00FB4817"/>
    <w:rsid w:val="00FC176F"/>
    <w:rsid w:val="00FC7F07"/>
    <w:rsid w:val="00FE22B9"/>
    <w:rsid w:val="00FE2B07"/>
    <w:rsid w:val="00FE2D2D"/>
    <w:rsid w:val="00FE4B5E"/>
    <w:rsid w:val="00FE6E39"/>
    <w:rsid w:val="00FF0771"/>
    <w:rsid w:val="00FF17C8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C8F1B"/>
  <w15:chartTrackingRefBased/>
  <w15:docId w15:val="{5A528C27-C399-4FA4-8C84-B98BC469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AU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71"/>
  </w:style>
  <w:style w:type="paragraph" w:styleId="Heading1">
    <w:name w:val="heading 1"/>
    <w:basedOn w:val="Normal"/>
    <w:next w:val="Normal"/>
    <w:link w:val="Heading1Char"/>
    <w:uiPriority w:val="9"/>
    <w:qFormat/>
    <w:rsid w:val="00766FF5"/>
    <w:pPr>
      <w:keepNext/>
      <w:keepLines/>
      <w:spacing w:before="240" w:after="0"/>
      <w:outlineLvl w:val="0"/>
    </w:pPr>
    <w:rPr>
      <w:rFonts w:eastAsiaTheme="majorEastAsia" w:cstheme="majorBidi"/>
      <w:b/>
      <w:color w:val="B2B2B2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3BAD"/>
    <w:pPr>
      <w:keepNext/>
      <w:keepLines/>
      <w:outlineLvl w:val="1"/>
    </w:pPr>
    <w:rPr>
      <w:rFonts w:eastAsiaTheme="majorEastAsia" w:cstheme="majorBidi"/>
      <w:b/>
      <w:color w:val="B2B2B2" w:themeColor="accent2"/>
      <w:sz w:val="24"/>
      <w:szCs w:val="24"/>
      <w:lang w:val="en-I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72DEE"/>
    <w:pPr>
      <w:keepNext/>
      <w:keepLines/>
      <w:spacing w:before="240"/>
      <w:outlineLvl w:val="2"/>
    </w:pPr>
    <w:rPr>
      <w:rFonts w:eastAsiaTheme="majorEastAsia" w:cstheme="majorBidi"/>
      <w:b/>
      <w:iCs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DEE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F6651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2DEE"/>
    <w:rPr>
      <w:rFonts w:eastAsiaTheme="majorEastAsia" w:cstheme="majorBidi"/>
      <w:b/>
      <w:i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3BAD"/>
    <w:rPr>
      <w:rFonts w:eastAsiaTheme="majorEastAsia" w:cstheme="majorBidi"/>
      <w:b/>
      <w:color w:val="B2B2B2" w:themeColor="accent2"/>
      <w:sz w:val="24"/>
      <w:szCs w:val="24"/>
      <w:lang w:val="en-IN"/>
    </w:rPr>
  </w:style>
  <w:style w:type="table" w:styleId="TableGrid">
    <w:name w:val="Table Grid"/>
    <w:basedOn w:val="TableNormal"/>
    <w:uiPriority w:val="39"/>
    <w:rsid w:val="00FE2D2D"/>
    <w:pPr>
      <w:spacing w:before="0" w:after="0" w:line="240" w:lineRule="auto"/>
    </w:pPr>
    <w:rPr>
      <w:rFonts w:asciiTheme="minorHAnsi" w:eastAsiaTheme="minorEastAsia" w:hAnsiTheme="minorHAnsi"/>
      <w:kern w:val="22"/>
      <w:sz w:val="22"/>
      <w:lang w:val="en-US"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2D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E2D2D"/>
    <w:rPr>
      <w:color w:val="0070C0"/>
      <w:u w:val="single"/>
    </w:rPr>
  </w:style>
  <w:style w:type="character" w:styleId="Emphasis">
    <w:name w:val="Emphasis"/>
    <w:basedOn w:val="DefaultParagraphFont"/>
    <w:uiPriority w:val="20"/>
    <w:qFormat/>
    <w:rsid w:val="00FE2D2D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66F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6FF5"/>
    <w:rPr>
      <w:rFonts w:eastAsiaTheme="majorEastAsia" w:cstheme="majorBidi"/>
      <w:b/>
      <w:color w:val="B2B2B2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72DEE"/>
    <w:rPr>
      <w:rFonts w:eastAsiaTheme="majorEastAsia" w:cstheme="majorBidi"/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94520"/>
    <w:rPr>
      <w:color w:val="605E5C"/>
      <w:shd w:val="clear" w:color="auto" w:fill="E1DFDD"/>
    </w:rPr>
  </w:style>
  <w:style w:type="paragraph" w:customStyle="1" w:styleId="VCAAbullet">
    <w:name w:val="VCAA bullet"/>
    <w:basedOn w:val="Normal"/>
    <w:autoRedefine/>
    <w:qFormat/>
    <w:rsid w:val="00116193"/>
    <w:pPr>
      <w:numPr>
        <w:numId w:val="1"/>
      </w:numPr>
      <w:spacing w:before="60" w:after="60" w:line="280" w:lineRule="exact"/>
      <w:ind w:left="540" w:right="-142" w:hanging="540"/>
      <w:contextualSpacing/>
    </w:pPr>
    <w:rPr>
      <w:rFonts w:eastAsia="Times New Roman" w:cs="Arial"/>
      <w:kern w:val="22"/>
      <w:lang w:val="en-GB" w:eastAsia="ja-JP"/>
    </w:rPr>
  </w:style>
  <w:style w:type="character" w:customStyle="1" w:styleId="il">
    <w:name w:val="il"/>
    <w:basedOn w:val="DefaultParagraphFont"/>
    <w:rsid w:val="00821667"/>
  </w:style>
  <w:style w:type="paragraph" w:styleId="NormalWeb">
    <w:name w:val="Normal (Web)"/>
    <w:basedOn w:val="Normal"/>
    <w:uiPriority w:val="99"/>
    <w:unhideWhenUsed/>
    <w:rsid w:val="00C50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50214"/>
    <w:rPr>
      <w:color w:val="919191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F6651"/>
    <w:rPr>
      <w:rFonts w:eastAsiaTheme="majorEastAsia" w:cstheme="majorBidi"/>
    </w:rPr>
  </w:style>
  <w:style w:type="paragraph" w:styleId="Header">
    <w:name w:val="header"/>
    <w:basedOn w:val="Normal"/>
    <w:link w:val="HeaderChar"/>
    <w:uiPriority w:val="99"/>
    <w:unhideWhenUsed/>
    <w:rsid w:val="0018260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60F"/>
  </w:style>
  <w:style w:type="paragraph" w:styleId="Footer">
    <w:name w:val="footer"/>
    <w:basedOn w:val="Normal"/>
    <w:link w:val="FooterChar"/>
    <w:uiPriority w:val="99"/>
    <w:unhideWhenUsed/>
    <w:rsid w:val="0018260F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60F"/>
  </w:style>
  <w:style w:type="paragraph" w:customStyle="1" w:styleId="Default">
    <w:name w:val="Default"/>
    <w:rsid w:val="00FF0771"/>
    <w:pPr>
      <w:autoSpaceDE w:val="0"/>
      <w:autoSpaceDN w:val="0"/>
      <w:adjustRightInd w:val="0"/>
      <w:spacing w:before="0" w:after="0" w:line="240" w:lineRule="auto"/>
    </w:pPr>
    <w:rPr>
      <w:rFonts w:cs="Arial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27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studiesonline.com.au/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100" b="1" i="0" baseline="0">
                <a:solidFill>
                  <a:sysClr val="windowText" lastClr="000000"/>
                </a:solidFill>
                <a:effectLst/>
                <a:latin typeface="Arial" panose="020B0604020202020204" pitchFamily="34" charset="0"/>
                <a:cs typeface="Arial" panose="020B0604020202020204" pitchFamily="34" charset="0"/>
              </a:rPr>
              <a:t>Changes in dietary habits during COVID19 Pandemic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Increased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Eating Takeaway food</c:v>
                </c:pt>
                <c:pt idx="1">
                  <c:v>Having Snacks</c:v>
                </c:pt>
                <c:pt idx="2">
                  <c:v>Eating fruit</c:v>
                </c:pt>
                <c:pt idx="3">
                  <c:v>Eating Vegetables</c:v>
                </c:pt>
                <c:pt idx="4">
                  <c:v>Eating home cooked meals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12.7</c:v>
                </c:pt>
                <c:pt idx="1">
                  <c:v>34.200000000000003</c:v>
                </c:pt>
                <c:pt idx="2">
                  <c:v>18.899999999999999</c:v>
                </c:pt>
                <c:pt idx="3">
                  <c:v>24.6</c:v>
                </c:pt>
                <c:pt idx="4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86-41BF-9DCE-26A503BC45D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Neutral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Eating Takeaway food</c:v>
                </c:pt>
                <c:pt idx="1">
                  <c:v>Having Snacks</c:v>
                </c:pt>
                <c:pt idx="2">
                  <c:v>Eating fruit</c:v>
                </c:pt>
                <c:pt idx="3">
                  <c:v>Eating Vegetables</c:v>
                </c:pt>
                <c:pt idx="4">
                  <c:v>Eating home cooked meals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34.5</c:v>
                </c:pt>
                <c:pt idx="1">
                  <c:v>44</c:v>
                </c:pt>
                <c:pt idx="2">
                  <c:v>69.400000000000006</c:v>
                </c:pt>
                <c:pt idx="3">
                  <c:v>66.099999999999994</c:v>
                </c:pt>
                <c:pt idx="4">
                  <c:v>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E86-41BF-9DCE-26A503BC45D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Decreased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Sheet1!$B$1:$F$1</c:f>
              <c:strCache>
                <c:ptCount val="5"/>
                <c:pt idx="0">
                  <c:v>Eating Takeaway food</c:v>
                </c:pt>
                <c:pt idx="1">
                  <c:v>Having Snacks</c:v>
                </c:pt>
                <c:pt idx="2">
                  <c:v>Eating fruit</c:v>
                </c:pt>
                <c:pt idx="3">
                  <c:v>Eating Vegetables</c:v>
                </c:pt>
                <c:pt idx="4">
                  <c:v>Eating home cooked meals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52.8</c:v>
                </c:pt>
                <c:pt idx="1">
                  <c:v>21.8</c:v>
                </c:pt>
                <c:pt idx="2">
                  <c:v>11.7</c:v>
                </c:pt>
                <c:pt idx="3">
                  <c:v>9.3000000000000007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E86-41BF-9DCE-26A503BC45D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30571824"/>
        <c:axId val="1730570992"/>
      </c:barChart>
      <c:catAx>
        <c:axId val="1730571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0570992"/>
        <c:crosses val="autoZero"/>
        <c:auto val="1"/>
        <c:lblAlgn val="ctr"/>
        <c:lblOffset val="100"/>
        <c:noMultiLvlLbl val="0"/>
      </c:catAx>
      <c:valAx>
        <c:axId val="1730570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0571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0146034952628"/>
          <c:y val="0.88432783205107957"/>
          <c:w val="0.49012025829132877"/>
          <c:h val="0.1156721679489204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>
  <b:Source>
    <b:Tag>CSI201</b:Tag>
    <b:SourceType>DocumentFromInternetSite</b:SourceType>
    <b:Guid>{8FC221E0-490B-4538-8304-E2E33EE319E5}</b:Guid>
    <b:Title>CSIRO study reveals COVID-19's impact on weight and emotional wellbeing</b:Title>
    <b:Year>2020</b:Year>
    <b:YearAccessed>2022</b:YearAccessed>
    <b:MonthAccessed>September</b:MonthAccessed>
    <b:DayAccessed>11</b:DayAccessed>
    <b:URL>https://www.csiro.au/en/news/news-releases/2020/csiro-study-reveals-covid-19s-impact-on-weight-and-emotional-wellbeing</b:URL>
    <b:Author>
      <b:Author>
        <b:Corporate>CSIRO</b:Corporate>
      </b:Author>
    </b:Author>
    <b:Month>June</b:Month>
    <b:Day>16</b:Day>
    <b:RefOrder>1</b:RefOrder>
  </b:Source>
</b:Sources>
</file>

<file path=customXml/itemProps1.xml><?xml version="1.0" encoding="utf-8"?>
<ds:datastoreItem xmlns:ds="http://schemas.openxmlformats.org/officeDocument/2006/customXml" ds:itemID="{99D7436C-482C-4640-943D-F782604B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Mittra</dc:creator>
  <cp:keywords/>
  <dc:description/>
  <cp:lastModifiedBy>micah mittra</cp:lastModifiedBy>
  <cp:revision>6</cp:revision>
  <cp:lastPrinted>2022-09-24T04:14:00Z</cp:lastPrinted>
  <dcterms:created xsi:type="dcterms:W3CDTF">2022-09-23T02:55:00Z</dcterms:created>
  <dcterms:modified xsi:type="dcterms:W3CDTF">2022-10-22T06:49:00Z</dcterms:modified>
</cp:coreProperties>
</file>