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1449D84" w:rsidR="00C57ACC" w:rsidRPr="00751710" w:rsidRDefault="001D4756" w:rsidP="001D4756">
      <w:pPr>
        <w:pStyle w:val="Heading1"/>
        <w:spacing w:before="0" w:after="120" w:line="240" w:lineRule="auto"/>
        <w:rPr>
          <w:color w:val="70AD47" w:themeColor="accent6"/>
        </w:rPr>
      </w:pPr>
      <w:r w:rsidRPr="00751710">
        <w:rPr>
          <w:color w:val="70AD47" w:themeColor="accent6"/>
        </w:rPr>
        <w:t>Exam Preparation</w:t>
      </w:r>
    </w:p>
    <w:p w14:paraId="37087A4B" w14:textId="77777777" w:rsidR="00900BF0" w:rsidRPr="00EF7E2B" w:rsidRDefault="00900BF0" w:rsidP="00EF7E2B">
      <w:pPr>
        <w:pStyle w:val="Heading2"/>
      </w:pPr>
      <w:r w:rsidRPr="00EF7E2B">
        <w:t xml:space="preserve">Multiple-Choice Questions </w:t>
      </w:r>
      <w:r w:rsidRPr="00271ACA">
        <w:rPr>
          <w:b w:val="0"/>
          <w:bCs/>
          <w:color w:val="auto"/>
        </w:rPr>
        <w:t>(5 marks)</w:t>
      </w:r>
    </w:p>
    <w:p w14:paraId="21CE3F45" w14:textId="77777777" w:rsidR="0034696D" w:rsidRDefault="00900BF0" w:rsidP="0034696D">
      <w:pPr>
        <w:spacing w:before="100" w:after="100"/>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41FC6891" w14:textId="24AC1EDD" w:rsidR="00073F91" w:rsidRPr="0034696D" w:rsidRDefault="00073F91" w:rsidP="0034696D">
      <w:pPr>
        <w:pStyle w:val="ListParagraph"/>
        <w:numPr>
          <w:ilvl w:val="0"/>
          <w:numId w:val="21"/>
        </w:numPr>
        <w:contextualSpacing w:val="0"/>
        <w:rPr>
          <w:rFonts w:cs="Arial"/>
          <w:szCs w:val="20"/>
          <w:lang w:val="en-US"/>
        </w:rPr>
      </w:pPr>
      <w:r w:rsidRPr="0034696D">
        <w:rPr>
          <w:rFonts w:cs="Arial"/>
        </w:rPr>
        <w:t>Which of the following drinks would be the best choice for someone who is trying to maintain their weight?</w:t>
      </w:r>
    </w:p>
    <w:p w14:paraId="0B444DC2" w14:textId="77777777" w:rsidR="00073F91" w:rsidRPr="0034696D" w:rsidRDefault="00073F91" w:rsidP="0034696D">
      <w:pPr>
        <w:pStyle w:val="ListParagraph"/>
        <w:numPr>
          <w:ilvl w:val="0"/>
          <w:numId w:val="19"/>
        </w:numPr>
        <w:ind w:hanging="357"/>
        <w:contextualSpacing w:val="0"/>
        <w:rPr>
          <w:rFonts w:cs="Arial"/>
        </w:rPr>
      </w:pPr>
      <w:r w:rsidRPr="0034696D">
        <w:rPr>
          <w:rFonts w:cs="Arial"/>
        </w:rPr>
        <w:t>An electrolyte replacement drink</w:t>
      </w:r>
    </w:p>
    <w:p w14:paraId="5667BF1A" w14:textId="77777777" w:rsidR="00073F91" w:rsidRPr="0034696D" w:rsidRDefault="00073F91" w:rsidP="0034696D">
      <w:pPr>
        <w:pStyle w:val="ListParagraph"/>
        <w:numPr>
          <w:ilvl w:val="0"/>
          <w:numId w:val="19"/>
        </w:numPr>
        <w:ind w:hanging="357"/>
        <w:contextualSpacing w:val="0"/>
        <w:rPr>
          <w:rFonts w:cs="Arial"/>
        </w:rPr>
      </w:pPr>
      <w:r w:rsidRPr="0034696D">
        <w:rPr>
          <w:rFonts w:cs="Arial"/>
        </w:rPr>
        <w:t>A glass of water flavoured with a squeeze of lemon drink</w:t>
      </w:r>
    </w:p>
    <w:p w14:paraId="651B280D" w14:textId="75E798F2" w:rsidR="00073F91" w:rsidRPr="0034696D" w:rsidRDefault="00073F91" w:rsidP="0034696D">
      <w:pPr>
        <w:pStyle w:val="ListParagraph"/>
        <w:numPr>
          <w:ilvl w:val="0"/>
          <w:numId w:val="19"/>
        </w:numPr>
        <w:ind w:hanging="357"/>
        <w:contextualSpacing w:val="0"/>
        <w:rPr>
          <w:rFonts w:cs="Arial"/>
        </w:rPr>
      </w:pPr>
      <w:r w:rsidRPr="0034696D">
        <w:rPr>
          <w:rFonts w:cs="Arial"/>
        </w:rPr>
        <w:t>An energy drink that contains caff</w:t>
      </w:r>
      <w:r w:rsidR="00FC64F4">
        <w:rPr>
          <w:rFonts w:cs="Arial"/>
        </w:rPr>
        <w:t>ei</w:t>
      </w:r>
      <w:r w:rsidRPr="0034696D">
        <w:rPr>
          <w:rFonts w:cs="Arial"/>
        </w:rPr>
        <w:t>ne</w:t>
      </w:r>
    </w:p>
    <w:p w14:paraId="5DDC723B" w14:textId="77777777" w:rsidR="00073F91" w:rsidRPr="0034696D" w:rsidRDefault="00073F91" w:rsidP="0034696D">
      <w:pPr>
        <w:pStyle w:val="ListParagraph"/>
        <w:numPr>
          <w:ilvl w:val="0"/>
          <w:numId w:val="19"/>
        </w:numPr>
        <w:ind w:hanging="357"/>
        <w:contextualSpacing w:val="0"/>
        <w:rPr>
          <w:rFonts w:cs="Arial"/>
        </w:rPr>
      </w:pPr>
      <w:r w:rsidRPr="0034696D">
        <w:rPr>
          <w:rFonts w:cs="Arial"/>
        </w:rPr>
        <w:t>A bottle of freshly squeezed orange juice</w:t>
      </w:r>
    </w:p>
    <w:tbl>
      <w:tblPr>
        <w:tblStyle w:val="TableGrid"/>
        <w:tblW w:w="0" w:type="auto"/>
        <w:tblInd w:w="279" w:type="dxa"/>
        <w:tblLook w:val="04A0" w:firstRow="1" w:lastRow="0" w:firstColumn="1" w:lastColumn="0" w:noHBand="0" w:noVBand="1"/>
      </w:tblPr>
      <w:tblGrid>
        <w:gridCol w:w="9915"/>
      </w:tblGrid>
      <w:tr w:rsidR="00F95E9C" w:rsidRPr="00F95E9C" w14:paraId="5D37C99B" w14:textId="77777777" w:rsidTr="00767441">
        <w:tc>
          <w:tcPr>
            <w:tcW w:w="9915" w:type="dxa"/>
          </w:tcPr>
          <w:p w14:paraId="185F4DB6" w14:textId="77777777" w:rsidR="00DA764D" w:rsidRPr="00F95E9C" w:rsidRDefault="00F95E9C" w:rsidP="00DA764D">
            <w:pPr>
              <w:spacing w:before="120" w:after="120"/>
              <w:rPr>
                <w:rFonts w:ascii="Arial" w:hAnsi="Arial" w:cs="Arial"/>
                <w:color w:val="4472C4" w:themeColor="accent1"/>
                <w:sz w:val="20"/>
                <w:szCs w:val="20"/>
              </w:rPr>
            </w:pPr>
            <w:r w:rsidRPr="00F95E9C">
              <w:rPr>
                <w:rFonts w:ascii="Arial" w:hAnsi="Arial" w:cs="Arial"/>
                <w:color w:val="4472C4" w:themeColor="accent1"/>
                <w:sz w:val="20"/>
                <w:szCs w:val="20"/>
              </w:rPr>
              <w:t>Answer B is correct. The AGtHE promotes the consumption of water as it is needed for a variety of bodily functions.</w:t>
            </w:r>
          </w:p>
          <w:p w14:paraId="5C345F81" w14:textId="77777777" w:rsidR="00F95E9C" w:rsidRPr="00F95E9C" w:rsidRDefault="00F95E9C" w:rsidP="00DA764D">
            <w:pPr>
              <w:spacing w:before="120" w:after="120"/>
              <w:rPr>
                <w:rFonts w:ascii="Arial" w:hAnsi="Arial" w:cs="Arial"/>
                <w:color w:val="4472C4" w:themeColor="accent1"/>
                <w:sz w:val="20"/>
                <w:szCs w:val="20"/>
              </w:rPr>
            </w:pPr>
            <w:r w:rsidRPr="00F95E9C">
              <w:rPr>
                <w:rFonts w:ascii="Arial" w:hAnsi="Arial" w:cs="Arial"/>
                <w:color w:val="4472C4" w:themeColor="accent1"/>
                <w:sz w:val="20"/>
                <w:szCs w:val="20"/>
              </w:rPr>
              <w:t>Answer A is incorrect, an electrolyte replacement drink may be helpful for rehydrating after intense physical activity, but it may also contain added sugar.</w:t>
            </w:r>
          </w:p>
          <w:p w14:paraId="62D0B19E" w14:textId="57ABDE38" w:rsidR="00F95E9C" w:rsidRPr="00F95E9C" w:rsidRDefault="00F95E9C" w:rsidP="00DA764D">
            <w:pPr>
              <w:spacing w:before="120" w:after="120"/>
              <w:rPr>
                <w:rFonts w:ascii="Arial" w:hAnsi="Arial" w:cs="Arial"/>
                <w:color w:val="4472C4" w:themeColor="accent1"/>
                <w:sz w:val="20"/>
                <w:szCs w:val="20"/>
              </w:rPr>
            </w:pPr>
            <w:r w:rsidRPr="00F95E9C">
              <w:rPr>
                <w:rFonts w:ascii="Arial" w:hAnsi="Arial" w:cs="Arial"/>
                <w:color w:val="4472C4" w:themeColor="accent1"/>
                <w:sz w:val="20"/>
                <w:szCs w:val="20"/>
              </w:rPr>
              <w:t>Answer C is incorrect, energy drinks tht contain added sugars can contribute to weight gain and caff</w:t>
            </w:r>
            <w:r w:rsidR="00FC64F4">
              <w:rPr>
                <w:rFonts w:ascii="Arial" w:hAnsi="Arial" w:cs="Arial"/>
                <w:color w:val="4472C4" w:themeColor="accent1"/>
                <w:sz w:val="20"/>
                <w:szCs w:val="20"/>
              </w:rPr>
              <w:t>ei</w:t>
            </w:r>
            <w:r w:rsidRPr="00F95E9C">
              <w:rPr>
                <w:rFonts w:ascii="Arial" w:hAnsi="Arial" w:cs="Arial"/>
                <w:color w:val="4472C4" w:themeColor="accent1"/>
                <w:sz w:val="20"/>
                <w:szCs w:val="20"/>
              </w:rPr>
              <w:t>ne can also disrupt sleep patterns if consumed in excess.</w:t>
            </w:r>
          </w:p>
          <w:p w14:paraId="1478112E" w14:textId="6B64850A" w:rsidR="00F95E9C" w:rsidRPr="00F95E9C" w:rsidRDefault="00F95E9C" w:rsidP="00DA764D">
            <w:pPr>
              <w:spacing w:before="120" w:after="120"/>
              <w:rPr>
                <w:rFonts w:ascii="Arial" w:hAnsi="Arial" w:cs="Arial"/>
                <w:color w:val="4472C4" w:themeColor="accent1"/>
                <w:sz w:val="20"/>
                <w:szCs w:val="20"/>
              </w:rPr>
            </w:pPr>
            <w:r w:rsidRPr="00F95E9C">
              <w:rPr>
                <w:rFonts w:ascii="Arial" w:hAnsi="Arial" w:cs="Arial"/>
                <w:color w:val="4472C4" w:themeColor="accent1"/>
                <w:sz w:val="20"/>
                <w:szCs w:val="20"/>
              </w:rPr>
              <w:t>Option D is incorrect, as freshly squeezed orange juice may be high in energy and natural sugars. It also tends to have less dietary fibre than an orange and can contribute to weight gain if consumed in excess.</w:t>
            </w:r>
          </w:p>
        </w:tc>
      </w:tr>
    </w:tbl>
    <w:p w14:paraId="361F9F59" w14:textId="4091EA40" w:rsidR="00F5616C" w:rsidRPr="0034696D" w:rsidRDefault="0034696D" w:rsidP="0034696D">
      <w:pPr>
        <w:pStyle w:val="ListParagraph"/>
        <w:numPr>
          <w:ilvl w:val="0"/>
          <w:numId w:val="21"/>
        </w:numPr>
        <w:autoSpaceDE w:val="0"/>
        <w:autoSpaceDN w:val="0"/>
        <w:adjustRightInd w:val="0"/>
        <w:ind w:left="357"/>
        <w:contextualSpacing w:val="0"/>
        <w:rPr>
          <w:rFonts w:cs="Arial"/>
          <w:szCs w:val="20"/>
        </w:rPr>
      </w:pPr>
      <w:r>
        <w:rPr>
          <w:rFonts w:cs="Arial"/>
          <w:szCs w:val="20"/>
        </w:rPr>
        <w:t>Identify the meal that best applies the Australian Guide to Healthy Eating recommendations.</w:t>
      </w:r>
    </w:p>
    <w:p w14:paraId="0AFFB3A0" w14:textId="2079C6D6" w:rsidR="00F5616C" w:rsidRPr="0021259E" w:rsidRDefault="0034696D" w:rsidP="00F5616C">
      <w:pPr>
        <w:pStyle w:val="ListParagraph"/>
        <w:numPr>
          <w:ilvl w:val="0"/>
          <w:numId w:val="13"/>
        </w:numPr>
        <w:autoSpaceDE w:val="0"/>
        <w:autoSpaceDN w:val="0"/>
        <w:adjustRightInd w:val="0"/>
        <w:ind w:hanging="357"/>
        <w:contextualSpacing w:val="0"/>
        <w:rPr>
          <w:rFonts w:cs="Arial"/>
          <w:szCs w:val="20"/>
        </w:rPr>
      </w:pPr>
      <w:r>
        <w:rPr>
          <w:rFonts w:cs="Arial"/>
          <w:szCs w:val="20"/>
        </w:rPr>
        <w:t>Steak with low-fat gravy, corn, potatoes, carrots and parsnips.</w:t>
      </w:r>
    </w:p>
    <w:p w14:paraId="0E9AC2EA" w14:textId="5F3F2D40" w:rsidR="00F5616C" w:rsidRPr="0021259E" w:rsidRDefault="0034696D" w:rsidP="00F5616C">
      <w:pPr>
        <w:pStyle w:val="ListParagraph"/>
        <w:numPr>
          <w:ilvl w:val="0"/>
          <w:numId w:val="13"/>
        </w:numPr>
        <w:autoSpaceDE w:val="0"/>
        <w:autoSpaceDN w:val="0"/>
        <w:adjustRightInd w:val="0"/>
        <w:contextualSpacing w:val="0"/>
        <w:rPr>
          <w:rFonts w:cs="Arial"/>
          <w:szCs w:val="20"/>
        </w:rPr>
      </w:pPr>
      <w:r>
        <w:rPr>
          <w:rFonts w:cs="Arial"/>
          <w:szCs w:val="20"/>
        </w:rPr>
        <w:t>Chicken schnitzel with lettuce, bacon, tomato and cucumber salad.</w:t>
      </w:r>
    </w:p>
    <w:p w14:paraId="3F304B50" w14:textId="77777777" w:rsidR="0034696D" w:rsidRPr="0034696D" w:rsidRDefault="0034696D" w:rsidP="0034696D">
      <w:pPr>
        <w:pStyle w:val="ListParagraph"/>
        <w:numPr>
          <w:ilvl w:val="0"/>
          <w:numId w:val="13"/>
        </w:numPr>
        <w:autoSpaceDE w:val="0"/>
        <w:autoSpaceDN w:val="0"/>
        <w:adjustRightInd w:val="0"/>
        <w:contextualSpacing w:val="0"/>
        <w:rPr>
          <w:rFonts w:cs="Arial"/>
          <w:szCs w:val="20"/>
        </w:rPr>
      </w:pPr>
      <w:r>
        <w:rPr>
          <w:rFonts w:cs="Arial"/>
          <w:szCs w:val="20"/>
          <w:shd w:val="clear" w:color="auto" w:fill="FFFFFF"/>
        </w:rPr>
        <w:t>A lean steak with green beans, corn-on-the-cob, cauliflower, carrots and baked potato with a small spoonful of low-fat sour cream.</w:t>
      </w:r>
    </w:p>
    <w:p w14:paraId="759143F8" w14:textId="45509350" w:rsidR="0034696D" w:rsidRPr="0034696D" w:rsidRDefault="0034696D" w:rsidP="0034696D">
      <w:pPr>
        <w:pStyle w:val="ListParagraph"/>
        <w:numPr>
          <w:ilvl w:val="0"/>
          <w:numId w:val="13"/>
        </w:numPr>
        <w:autoSpaceDE w:val="0"/>
        <w:autoSpaceDN w:val="0"/>
        <w:adjustRightInd w:val="0"/>
        <w:contextualSpacing w:val="0"/>
        <w:rPr>
          <w:rFonts w:cs="Arial"/>
          <w:szCs w:val="20"/>
        </w:rPr>
      </w:pPr>
      <w:r w:rsidRPr="0034696D">
        <w:rPr>
          <w:rFonts w:cs="Arial"/>
          <w:szCs w:val="20"/>
        </w:rPr>
        <w:t>Tofu stir-fry with white rice and Asian greens.</w:t>
      </w:r>
    </w:p>
    <w:tbl>
      <w:tblPr>
        <w:tblStyle w:val="TableGrid"/>
        <w:tblW w:w="0" w:type="auto"/>
        <w:tblInd w:w="279" w:type="dxa"/>
        <w:tblLook w:val="04A0" w:firstRow="1" w:lastRow="0" w:firstColumn="1" w:lastColumn="0" w:noHBand="0" w:noVBand="1"/>
      </w:tblPr>
      <w:tblGrid>
        <w:gridCol w:w="9915"/>
      </w:tblGrid>
      <w:tr w:rsidR="0034696D" w:rsidRPr="00F95E9C" w14:paraId="13D7D6A3" w14:textId="77777777" w:rsidTr="00767441">
        <w:tc>
          <w:tcPr>
            <w:tcW w:w="9915" w:type="dxa"/>
          </w:tcPr>
          <w:p w14:paraId="60E98856" w14:textId="148ACD8E" w:rsidR="0034696D" w:rsidRPr="005A71B0" w:rsidRDefault="0034696D" w:rsidP="00631DF0">
            <w:pPr>
              <w:spacing w:before="120" w:after="120"/>
              <w:rPr>
                <w:rFonts w:ascii="Arial" w:hAnsi="Arial" w:cs="Arial"/>
                <w:color w:val="4472C4" w:themeColor="accent1"/>
                <w:sz w:val="20"/>
                <w:szCs w:val="20"/>
              </w:rPr>
            </w:pPr>
            <w:r w:rsidRPr="005A71B0">
              <w:rPr>
                <w:rFonts w:ascii="Arial" w:hAnsi="Arial" w:cs="Arial"/>
                <w:color w:val="4472C4" w:themeColor="accent1"/>
                <w:sz w:val="20"/>
                <w:szCs w:val="20"/>
              </w:rPr>
              <w:t>Answer C is correct. This meal contains a variety of different coloured vegetables. The sour cream that is used is low-fat.</w:t>
            </w:r>
          </w:p>
          <w:p w14:paraId="2800C6FB" w14:textId="75413DD2" w:rsidR="005A71B0" w:rsidRPr="005A71B0" w:rsidRDefault="005A71B0" w:rsidP="005A71B0">
            <w:pPr>
              <w:rPr>
                <w:rFonts w:cs="Arial"/>
                <w:color w:val="4472C4" w:themeColor="accent1"/>
                <w:szCs w:val="20"/>
              </w:rPr>
            </w:pPr>
            <w:r w:rsidRPr="005A71B0">
              <w:rPr>
                <w:rFonts w:cs="Arial"/>
                <w:color w:val="4472C4" w:themeColor="accent1"/>
                <w:szCs w:val="20"/>
              </w:rPr>
              <w:t>Answer A is incorrect. Sometimes, low-fat sauces can contain added sugar and salt. The meal lacks a variety of coloured and types of vegetables.</w:t>
            </w:r>
          </w:p>
          <w:p w14:paraId="2E74AD40" w14:textId="62ED980C" w:rsidR="005A71B0" w:rsidRPr="005A71B0" w:rsidRDefault="005A71B0" w:rsidP="005A71B0">
            <w:pPr>
              <w:rPr>
                <w:rFonts w:cs="Arial"/>
                <w:color w:val="4472C4" w:themeColor="accent1"/>
                <w:szCs w:val="20"/>
              </w:rPr>
            </w:pPr>
            <w:r w:rsidRPr="005A71B0">
              <w:rPr>
                <w:rFonts w:cs="Arial"/>
                <w:color w:val="4472C4" w:themeColor="accent1"/>
                <w:szCs w:val="20"/>
              </w:rPr>
              <w:t>Answer B is incorrect. This meal contains bacon, which is a discretionary food choice as it contains saturated fat and salt. Chicken schnitzels are also often fried, making them high in energy.</w:t>
            </w:r>
          </w:p>
          <w:p w14:paraId="6DAFFF08" w14:textId="4D273C4D" w:rsidR="005A71B0" w:rsidRPr="00F95E9C" w:rsidRDefault="005A71B0" w:rsidP="005A71B0">
            <w:pPr>
              <w:spacing w:before="120" w:after="120"/>
              <w:rPr>
                <w:rFonts w:ascii="Arial" w:hAnsi="Arial" w:cs="Arial"/>
                <w:color w:val="4472C4" w:themeColor="accent1"/>
                <w:sz w:val="20"/>
                <w:szCs w:val="20"/>
              </w:rPr>
            </w:pPr>
            <w:r w:rsidRPr="005A71B0">
              <w:rPr>
                <w:rFonts w:ascii="Arial" w:hAnsi="Arial" w:cs="Arial"/>
                <w:color w:val="4472C4" w:themeColor="accent1"/>
                <w:sz w:val="20"/>
                <w:szCs w:val="20"/>
              </w:rPr>
              <w:t>Option D is incorrect. This meal contains white rice, but the AGtHE recommends brown rice, which is a whole grain.</w:t>
            </w:r>
          </w:p>
        </w:tc>
      </w:tr>
    </w:tbl>
    <w:p w14:paraId="0DEBF9A9" w14:textId="77777777" w:rsidR="005A71B0" w:rsidRDefault="0034696D" w:rsidP="005A71B0">
      <w:pPr>
        <w:pStyle w:val="ListParagraph"/>
        <w:numPr>
          <w:ilvl w:val="0"/>
          <w:numId w:val="21"/>
        </w:numPr>
        <w:autoSpaceDE w:val="0"/>
        <w:autoSpaceDN w:val="0"/>
        <w:adjustRightInd w:val="0"/>
        <w:spacing w:before="240"/>
        <w:ind w:left="351" w:hanging="357"/>
        <w:contextualSpacing w:val="0"/>
        <w:rPr>
          <w:rFonts w:cs="Arial"/>
          <w:szCs w:val="20"/>
        </w:rPr>
      </w:pPr>
      <w:r>
        <w:rPr>
          <w:rFonts w:cs="Arial"/>
          <w:szCs w:val="20"/>
        </w:rPr>
        <w:t xml:space="preserve">The guidelines recommend that Australians limit their </w:t>
      </w:r>
      <w:r w:rsidR="005A71B0">
        <w:rPr>
          <w:rFonts w:cs="Arial"/>
          <w:szCs w:val="20"/>
        </w:rPr>
        <w:t>intake of foods containing saturated fat, added salt, added sugars, and alcohol.</w:t>
      </w:r>
    </w:p>
    <w:p w14:paraId="21A03BCF" w14:textId="589FC990" w:rsidR="005A71B0" w:rsidRPr="005A71B0" w:rsidRDefault="005A71B0" w:rsidP="005A71B0">
      <w:pPr>
        <w:pStyle w:val="ListParagraph"/>
        <w:autoSpaceDE w:val="0"/>
        <w:autoSpaceDN w:val="0"/>
        <w:adjustRightInd w:val="0"/>
        <w:spacing w:before="240"/>
        <w:ind w:left="360"/>
        <w:contextualSpacing w:val="0"/>
        <w:rPr>
          <w:rFonts w:cs="Arial"/>
          <w:szCs w:val="20"/>
        </w:rPr>
      </w:pPr>
      <w:r>
        <w:rPr>
          <w:rFonts w:cs="Arial"/>
          <w:szCs w:val="20"/>
        </w:rPr>
        <w:t>All of the following are possible ways of applying this recommendation except:</w:t>
      </w:r>
    </w:p>
    <w:p w14:paraId="30D590A0" w14:textId="2AB304E9" w:rsidR="005A71B0" w:rsidRPr="0021259E" w:rsidRDefault="005A71B0" w:rsidP="005A71B0">
      <w:pPr>
        <w:pStyle w:val="ListParagraph"/>
        <w:numPr>
          <w:ilvl w:val="0"/>
          <w:numId w:val="24"/>
        </w:numPr>
        <w:autoSpaceDE w:val="0"/>
        <w:autoSpaceDN w:val="0"/>
        <w:adjustRightInd w:val="0"/>
        <w:contextualSpacing w:val="0"/>
        <w:rPr>
          <w:rFonts w:cs="Arial"/>
          <w:szCs w:val="20"/>
        </w:rPr>
      </w:pPr>
      <w:r>
        <w:rPr>
          <w:rFonts w:cs="Arial"/>
          <w:szCs w:val="20"/>
        </w:rPr>
        <w:t>Replacing sugary drinks with water.</w:t>
      </w:r>
    </w:p>
    <w:p w14:paraId="0C1A27DD" w14:textId="0078800D" w:rsidR="005A71B0" w:rsidRPr="0021259E" w:rsidRDefault="005A71B0" w:rsidP="005A71B0">
      <w:pPr>
        <w:pStyle w:val="ListParagraph"/>
        <w:numPr>
          <w:ilvl w:val="0"/>
          <w:numId w:val="24"/>
        </w:numPr>
        <w:autoSpaceDE w:val="0"/>
        <w:autoSpaceDN w:val="0"/>
        <w:adjustRightInd w:val="0"/>
        <w:contextualSpacing w:val="0"/>
        <w:rPr>
          <w:rFonts w:cs="Arial"/>
          <w:szCs w:val="20"/>
        </w:rPr>
      </w:pPr>
      <w:r>
        <w:rPr>
          <w:rFonts w:cs="Arial"/>
          <w:szCs w:val="20"/>
        </w:rPr>
        <w:t>Choosing lean proteins like fish, chicken and legumes.</w:t>
      </w:r>
    </w:p>
    <w:p w14:paraId="14949AB9" w14:textId="77777777" w:rsidR="005A71B0" w:rsidRPr="005A71B0" w:rsidRDefault="005A71B0" w:rsidP="005A71B0">
      <w:pPr>
        <w:pStyle w:val="ListParagraph"/>
        <w:numPr>
          <w:ilvl w:val="0"/>
          <w:numId w:val="24"/>
        </w:numPr>
        <w:autoSpaceDE w:val="0"/>
        <w:autoSpaceDN w:val="0"/>
        <w:adjustRightInd w:val="0"/>
        <w:contextualSpacing w:val="0"/>
        <w:rPr>
          <w:rFonts w:cs="Arial"/>
          <w:szCs w:val="20"/>
        </w:rPr>
      </w:pPr>
      <w:r>
        <w:rPr>
          <w:rFonts w:cs="Arial"/>
          <w:szCs w:val="20"/>
          <w:shd w:val="clear" w:color="auto" w:fill="FFFFFF"/>
        </w:rPr>
        <w:t>Swapping processed snacks like corn chips with options like carrot sticks, apple slices, or unsalted nuts</w:t>
      </w:r>
    </w:p>
    <w:p w14:paraId="1C318147" w14:textId="437C6AC3" w:rsidR="005A71B0" w:rsidRPr="005A71B0" w:rsidRDefault="005A71B0" w:rsidP="005A71B0">
      <w:pPr>
        <w:pStyle w:val="ListParagraph"/>
        <w:numPr>
          <w:ilvl w:val="0"/>
          <w:numId w:val="24"/>
        </w:numPr>
        <w:autoSpaceDE w:val="0"/>
        <w:autoSpaceDN w:val="0"/>
        <w:adjustRightInd w:val="0"/>
        <w:contextualSpacing w:val="0"/>
        <w:rPr>
          <w:rFonts w:cs="Arial"/>
          <w:szCs w:val="20"/>
        </w:rPr>
      </w:pPr>
      <w:r w:rsidRPr="005A71B0">
        <w:rPr>
          <w:rFonts w:cs="Arial"/>
          <w:szCs w:val="20"/>
        </w:rPr>
        <w:t>Choosing to use butter when cooking and baking</w:t>
      </w:r>
    </w:p>
    <w:tbl>
      <w:tblPr>
        <w:tblStyle w:val="TableGrid"/>
        <w:tblW w:w="0" w:type="auto"/>
        <w:tblInd w:w="421" w:type="dxa"/>
        <w:tblLook w:val="04A0" w:firstRow="1" w:lastRow="0" w:firstColumn="1" w:lastColumn="0" w:noHBand="0" w:noVBand="1"/>
      </w:tblPr>
      <w:tblGrid>
        <w:gridCol w:w="9773"/>
      </w:tblGrid>
      <w:tr w:rsidR="007432C4" w:rsidRPr="007432C4" w14:paraId="7A75636A" w14:textId="77777777" w:rsidTr="00767441">
        <w:tc>
          <w:tcPr>
            <w:tcW w:w="9773" w:type="dxa"/>
          </w:tcPr>
          <w:p w14:paraId="15F6B8C5" w14:textId="77777777" w:rsidR="007432C4" w:rsidRPr="007432C4" w:rsidRDefault="007432C4" w:rsidP="007432C4">
            <w:pPr>
              <w:autoSpaceDE w:val="0"/>
              <w:autoSpaceDN w:val="0"/>
              <w:adjustRightInd w:val="0"/>
              <w:spacing w:before="120" w:after="120"/>
              <w:rPr>
                <w:rFonts w:ascii="Arial" w:hAnsi="Arial" w:cs="Arial"/>
                <w:color w:val="4472C4" w:themeColor="accent1"/>
                <w:sz w:val="20"/>
                <w:szCs w:val="20"/>
              </w:rPr>
            </w:pPr>
            <w:r w:rsidRPr="007432C4">
              <w:rPr>
                <w:rFonts w:ascii="Arial" w:hAnsi="Arial" w:cs="Arial"/>
                <w:color w:val="4472C4" w:themeColor="accent1"/>
                <w:sz w:val="20"/>
                <w:szCs w:val="20"/>
              </w:rPr>
              <w:t>Answer D is correct. Butter is high in saturated fat, which can increase the risk of heart disease. To limit saturated fat intake, it is recommended to choose healthier alternatives like olive oil, canola oil, or unsweetened applesauce.</w:t>
            </w:r>
          </w:p>
          <w:p w14:paraId="683CAAE8" w14:textId="6CBFD261" w:rsidR="007432C4" w:rsidRPr="007432C4" w:rsidRDefault="007432C4" w:rsidP="007432C4">
            <w:pPr>
              <w:autoSpaceDE w:val="0"/>
              <w:autoSpaceDN w:val="0"/>
              <w:adjustRightInd w:val="0"/>
              <w:spacing w:before="120" w:after="120"/>
              <w:rPr>
                <w:rFonts w:ascii="Arial" w:hAnsi="Arial" w:cs="Arial"/>
                <w:color w:val="4472C4" w:themeColor="accent1"/>
                <w:sz w:val="20"/>
                <w:szCs w:val="20"/>
              </w:rPr>
            </w:pPr>
            <w:r w:rsidRPr="007432C4">
              <w:rPr>
                <w:rFonts w:ascii="Arial" w:hAnsi="Arial" w:cs="Arial"/>
                <w:color w:val="4472C4" w:themeColor="accent1"/>
                <w:sz w:val="20"/>
                <w:szCs w:val="20"/>
              </w:rPr>
              <w:lastRenderedPageBreak/>
              <w:t>Answer A, B and C are all ways of applying the recommendation to limit intake of saturated fat, added salt, added sugars, and alcohol.</w:t>
            </w:r>
          </w:p>
        </w:tc>
      </w:tr>
    </w:tbl>
    <w:p w14:paraId="710033CD" w14:textId="5F4AD531" w:rsidR="00667140" w:rsidRPr="00667140" w:rsidRDefault="00667140" w:rsidP="00667140">
      <w:pPr>
        <w:pStyle w:val="ListParagraph"/>
        <w:numPr>
          <w:ilvl w:val="0"/>
          <w:numId w:val="21"/>
        </w:numPr>
        <w:autoSpaceDE w:val="0"/>
        <w:autoSpaceDN w:val="0"/>
        <w:adjustRightInd w:val="0"/>
        <w:spacing w:before="240"/>
        <w:ind w:left="363" w:hanging="357"/>
        <w:contextualSpacing w:val="0"/>
        <w:rPr>
          <w:rFonts w:cs="Arial"/>
          <w:szCs w:val="20"/>
        </w:rPr>
      </w:pPr>
      <w:r w:rsidRPr="00667140">
        <w:rPr>
          <w:rFonts w:cs="Arial"/>
          <w:szCs w:val="20"/>
        </w:rPr>
        <w:lastRenderedPageBreak/>
        <w:t>Which of the following changes could a person make to decrease the amount of saturated fat in their meals?</w:t>
      </w:r>
    </w:p>
    <w:p w14:paraId="5FD6C9E0" w14:textId="5E98A269" w:rsidR="00BB39E1" w:rsidRDefault="00667140" w:rsidP="00667140">
      <w:pPr>
        <w:pStyle w:val="ListParagraph"/>
        <w:numPr>
          <w:ilvl w:val="0"/>
          <w:numId w:val="16"/>
        </w:numPr>
        <w:autoSpaceDE w:val="0"/>
        <w:autoSpaceDN w:val="0"/>
        <w:adjustRightInd w:val="0"/>
        <w:spacing w:line="240" w:lineRule="auto"/>
        <w:ind w:hanging="357"/>
        <w:contextualSpacing w:val="0"/>
        <w:rPr>
          <w:rFonts w:cs="Arial"/>
          <w:szCs w:val="20"/>
        </w:rPr>
      </w:pPr>
      <w:r>
        <w:rPr>
          <w:rFonts w:cs="Arial"/>
          <w:szCs w:val="20"/>
        </w:rPr>
        <w:t>Replace low-fat milk with full-cream milk</w:t>
      </w:r>
    </w:p>
    <w:p w14:paraId="21E7F869" w14:textId="57CFDF61" w:rsidR="00667140" w:rsidRDefault="00667140" w:rsidP="00667140">
      <w:pPr>
        <w:pStyle w:val="ListParagraph"/>
        <w:numPr>
          <w:ilvl w:val="0"/>
          <w:numId w:val="16"/>
        </w:numPr>
        <w:autoSpaceDE w:val="0"/>
        <w:autoSpaceDN w:val="0"/>
        <w:adjustRightInd w:val="0"/>
        <w:spacing w:line="240" w:lineRule="auto"/>
        <w:ind w:hanging="357"/>
        <w:contextualSpacing w:val="0"/>
        <w:rPr>
          <w:rFonts w:cs="Arial"/>
          <w:szCs w:val="20"/>
        </w:rPr>
      </w:pPr>
      <w:r>
        <w:rPr>
          <w:rFonts w:cs="Arial"/>
          <w:szCs w:val="20"/>
        </w:rPr>
        <w:t>Use coconut oil instead of olive oil</w:t>
      </w:r>
    </w:p>
    <w:p w14:paraId="4FE41B0F" w14:textId="4D8D8EA1" w:rsidR="00667140" w:rsidRDefault="00667140" w:rsidP="00667140">
      <w:pPr>
        <w:pStyle w:val="ListParagraph"/>
        <w:numPr>
          <w:ilvl w:val="0"/>
          <w:numId w:val="16"/>
        </w:numPr>
        <w:autoSpaceDE w:val="0"/>
        <w:autoSpaceDN w:val="0"/>
        <w:adjustRightInd w:val="0"/>
        <w:spacing w:line="240" w:lineRule="auto"/>
        <w:ind w:hanging="357"/>
        <w:contextualSpacing w:val="0"/>
        <w:rPr>
          <w:rFonts w:cs="Arial"/>
          <w:szCs w:val="20"/>
        </w:rPr>
      </w:pPr>
      <w:r>
        <w:rPr>
          <w:rFonts w:cs="Arial"/>
          <w:szCs w:val="20"/>
        </w:rPr>
        <w:t>Replace olive oil with butter</w:t>
      </w:r>
    </w:p>
    <w:p w14:paraId="1C24DC4B" w14:textId="4C803D0F" w:rsidR="00667140" w:rsidRPr="00667140" w:rsidRDefault="00667140" w:rsidP="00667140">
      <w:pPr>
        <w:pStyle w:val="ListParagraph"/>
        <w:numPr>
          <w:ilvl w:val="0"/>
          <w:numId w:val="16"/>
        </w:numPr>
        <w:autoSpaceDE w:val="0"/>
        <w:autoSpaceDN w:val="0"/>
        <w:adjustRightInd w:val="0"/>
        <w:spacing w:line="240" w:lineRule="auto"/>
        <w:ind w:hanging="357"/>
        <w:contextualSpacing w:val="0"/>
        <w:rPr>
          <w:rFonts w:cs="Arial"/>
          <w:szCs w:val="20"/>
        </w:rPr>
      </w:pPr>
      <w:r>
        <w:rPr>
          <w:rFonts w:cs="Arial"/>
          <w:szCs w:val="20"/>
        </w:rPr>
        <w:t>Make salad dressings with low-fat yoghurt, vinegar and herbs.</w:t>
      </w:r>
    </w:p>
    <w:tbl>
      <w:tblPr>
        <w:tblStyle w:val="TableGrid"/>
        <w:tblW w:w="0" w:type="auto"/>
        <w:tblInd w:w="279" w:type="dxa"/>
        <w:tblLook w:val="04A0" w:firstRow="1" w:lastRow="0" w:firstColumn="1" w:lastColumn="0" w:noHBand="0" w:noVBand="1"/>
      </w:tblPr>
      <w:tblGrid>
        <w:gridCol w:w="9915"/>
      </w:tblGrid>
      <w:tr w:rsidR="00667140" w:rsidRPr="00667140" w14:paraId="13CF7E30" w14:textId="77777777" w:rsidTr="00767441">
        <w:tc>
          <w:tcPr>
            <w:tcW w:w="9915" w:type="dxa"/>
          </w:tcPr>
          <w:p w14:paraId="7380A065" w14:textId="77777777" w:rsidR="00667140" w:rsidRDefault="00667140" w:rsidP="00667140">
            <w:pPr>
              <w:autoSpaceDE w:val="0"/>
              <w:autoSpaceDN w:val="0"/>
              <w:adjustRightInd w:val="0"/>
              <w:spacing w:before="120" w:after="120"/>
              <w:rPr>
                <w:rFonts w:ascii="Arial" w:hAnsi="Arial" w:cs="Arial"/>
                <w:color w:val="4472C4" w:themeColor="accent1"/>
                <w:sz w:val="20"/>
                <w:szCs w:val="20"/>
              </w:rPr>
            </w:pPr>
            <w:r>
              <w:rPr>
                <w:rFonts w:ascii="Arial" w:hAnsi="Arial" w:cs="Arial"/>
                <w:color w:val="4472C4" w:themeColor="accent1"/>
                <w:sz w:val="20"/>
                <w:szCs w:val="20"/>
              </w:rPr>
              <w:t>Answer D is correct. This is a</w:t>
            </w:r>
            <w:r w:rsidRPr="00667140">
              <w:rPr>
                <w:rFonts w:ascii="Arial" w:hAnsi="Arial" w:cs="Arial"/>
                <w:color w:val="4472C4" w:themeColor="accent1"/>
                <w:sz w:val="20"/>
                <w:szCs w:val="20"/>
              </w:rPr>
              <w:t xml:space="preserve"> good option for reducing saturated fat intake because it suggests using low-fat yogurt instead of high-fat alternatives like mayonnaise, which can be high in saturated fat. Vinegar and herbs can add flavor to the salad dressing without adding excessive salt, sugar, or other unhealthy ingredients, making it a healthier choice.</w:t>
            </w:r>
          </w:p>
          <w:p w14:paraId="5B4E4BDA" w14:textId="5DC8981E" w:rsidR="00667140" w:rsidRPr="00667140" w:rsidRDefault="00667140" w:rsidP="00667140">
            <w:pPr>
              <w:autoSpaceDE w:val="0"/>
              <w:autoSpaceDN w:val="0"/>
              <w:adjustRightInd w:val="0"/>
              <w:rPr>
                <w:rFonts w:cs="Arial"/>
                <w:color w:val="4472C4" w:themeColor="accent1"/>
                <w:szCs w:val="20"/>
              </w:rPr>
            </w:pPr>
            <w:r>
              <w:rPr>
                <w:rFonts w:cs="Arial"/>
                <w:color w:val="4472C4" w:themeColor="accent1"/>
                <w:szCs w:val="20"/>
              </w:rPr>
              <w:t>Answer A is</w:t>
            </w:r>
            <w:r w:rsidRPr="00667140">
              <w:rPr>
                <w:rFonts w:cs="Arial"/>
                <w:color w:val="4472C4" w:themeColor="accent1"/>
                <w:szCs w:val="20"/>
              </w:rPr>
              <w:t xml:space="preserve"> incorrect</w:t>
            </w:r>
            <w:r>
              <w:rPr>
                <w:rFonts w:cs="Arial"/>
                <w:color w:val="4472C4" w:themeColor="accent1"/>
                <w:szCs w:val="20"/>
              </w:rPr>
              <w:t>.</w:t>
            </w:r>
            <w:r w:rsidRPr="00667140">
              <w:rPr>
                <w:rFonts w:cs="Arial"/>
                <w:color w:val="4472C4" w:themeColor="accent1"/>
                <w:szCs w:val="20"/>
              </w:rPr>
              <w:t xml:space="preserve"> </w:t>
            </w:r>
            <w:r>
              <w:rPr>
                <w:rFonts w:cs="Arial"/>
                <w:color w:val="4472C4" w:themeColor="accent1"/>
                <w:szCs w:val="20"/>
              </w:rPr>
              <w:t>F</w:t>
            </w:r>
            <w:r w:rsidRPr="00667140">
              <w:rPr>
                <w:rFonts w:cs="Arial"/>
                <w:color w:val="4472C4" w:themeColor="accent1"/>
                <w:szCs w:val="20"/>
              </w:rPr>
              <w:t>ull-cream milk contains more saturated fat than low-fat milk, which can increase the intake of saturated fat.</w:t>
            </w:r>
          </w:p>
          <w:p w14:paraId="65C0E05B" w14:textId="5E24C827" w:rsidR="00667140" w:rsidRPr="00667140" w:rsidRDefault="00667140" w:rsidP="00667140">
            <w:pPr>
              <w:autoSpaceDE w:val="0"/>
              <w:autoSpaceDN w:val="0"/>
              <w:adjustRightInd w:val="0"/>
              <w:rPr>
                <w:rFonts w:cs="Arial"/>
                <w:color w:val="4472C4" w:themeColor="accent1"/>
                <w:szCs w:val="20"/>
              </w:rPr>
            </w:pPr>
            <w:r>
              <w:rPr>
                <w:rFonts w:cs="Arial"/>
                <w:color w:val="4472C4" w:themeColor="accent1"/>
                <w:szCs w:val="20"/>
              </w:rPr>
              <w:t>Answer B is</w:t>
            </w:r>
            <w:r w:rsidRPr="00667140">
              <w:rPr>
                <w:rFonts w:cs="Arial"/>
                <w:color w:val="4472C4" w:themeColor="accent1"/>
                <w:szCs w:val="20"/>
              </w:rPr>
              <w:t xml:space="preserve"> incorrect</w:t>
            </w:r>
            <w:r>
              <w:rPr>
                <w:rFonts w:cs="Arial"/>
                <w:color w:val="4472C4" w:themeColor="accent1"/>
                <w:szCs w:val="20"/>
              </w:rPr>
              <w:t xml:space="preserve">. Coconut </w:t>
            </w:r>
            <w:r w:rsidRPr="00667140">
              <w:rPr>
                <w:rFonts w:cs="Arial"/>
                <w:color w:val="4472C4" w:themeColor="accent1"/>
                <w:szCs w:val="20"/>
              </w:rPr>
              <w:t>oil is high in saturated fat and therefore does not help to reduce the intake of saturated fat in meals.</w:t>
            </w:r>
          </w:p>
          <w:p w14:paraId="7704F247" w14:textId="2896394E" w:rsidR="00667140" w:rsidRPr="00667140" w:rsidRDefault="00667140" w:rsidP="00667140">
            <w:pPr>
              <w:autoSpaceDE w:val="0"/>
              <w:autoSpaceDN w:val="0"/>
              <w:adjustRightInd w:val="0"/>
              <w:spacing w:before="120" w:after="120"/>
              <w:rPr>
                <w:rFonts w:ascii="Arial" w:hAnsi="Arial" w:cs="Arial"/>
                <w:color w:val="4472C4" w:themeColor="accent1"/>
                <w:sz w:val="20"/>
                <w:szCs w:val="20"/>
              </w:rPr>
            </w:pPr>
            <w:r>
              <w:rPr>
                <w:rFonts w:cs="Arial"/>
                <w:color w:val="4472C4" w:themeColor="accent1"/>
                <w:szCs w:val="20"/>
              </w:rPr>
              <w:t>Answer C</w:t>
            </w:r>
            <w:r w:rsidRPr="00667140">
              <w:rPr>
                <w:rFonts w:ascii="Arial" w:hAnsi="Arial" w:cs="Arial"/>
                <w:color w:val="4472C4" w:themeColor="accent1"/>
                <w:sz w:val="20"/>
                <w:szCs w:val="20"/>
              </w:rPr>
              <w:t xml:space="preserve"> is incorrect</w:t>
            </w:r>
            <w:r>
              <w:rPr>
                <w:rFonts w:cs="Arial"/>
                <w:color w:val="4472C4" w:themeColor="accent1"/>
                <w:szCs w:val="20"/>
              </w:rPr>
              <w:t>.</w:t>
            </w:r>
            <w:r w:rsidRPr="00667140">
              <w:rPr>
                <w:rFonts w:ascii="Arial" w:hAnsi="Arial" w:cs="Arial"/>
                <w:color w:val="4472C4" w:themeColor="accent1"/>
                <w:sz w:val="20"/>
                <w:szCs w:val="20"/>
              </w:rPr>
              <w:t xml:space="preserve"> </w:t>
            </w:r>
            <w:r>
              <w:rPr>
                <w:rFonts w:cs="Arial"/>
                <w:color w:val="4472C4" w:themeColor="accent1"/>
                <w:szCs w:val="20"/>
              </w:rPr>
              <w:t>B</w:t>
            </w:r>
            <w:r w:rsidRPr="00667140">
              <w:rPr>
                <w:rFonts w:ascii="Arial" w:hAnsi="Arial" w:cs="Arial"/>
                <w:color w:val="4472C4" w:themeColor="accent1"/>
                <w:sz w:val="20"/>
                <w:szCs w:val="20"/>
              </w:rPr>
              <w:t>utter is high in saturated fat and replacing olive oil with butter will increase the intake of saturated fat.</w:t>
            </w:r>
          </w:p>
        </w:tc>
      </w:tr>
    </w:tbl>
    <w:p w14:paraId="4F085115" w14:textId="38E5AEF9" w:rsidR="00767441" w:rsidRPr="00767441" w:rsidRDefault="00767441" w:rsidP="00767441">
      <w:pPr>
        <w:pStyle w:val="ListParagraph"/>
        <w:numPr>
          <w:ilvl w:val="0"/>
          <w:numId w:val="21"/>
        </w:numPr>
        <w:spacing w:before="240"/>
        <w:ind w:left="357" w:hanging="357"/>
        <w:contextualSpacing w:val="0"/>
        <w:rPr>
          <w:rFonts w:cs="Arial"/>
          <w:szCs w:val="20"/>
        </w:rPr>
      </w:pPr>
      <w:r w:rsidRPr="00767441">
        <w:rPr>
          <w:rFonts w:cs="Arial"/>
          <w:szCs w:val="20"/>
        </w:rPr>
        <w:t>Which of the following healthy eating recommendations from the Australian Dietary Guidelines and the Australian Guide to Healthy Eating is most effective for maintaining a healthy weight, and which practical strategies can be used to implement this recommendation into daily food behaviours and habits?</w:t>
      </w:r>
    </w:p>
    <w:p w14:paraId="6F37139C" w14:textId="4C70BA73" w:rsidR="00767441" w:rsidRPr="00767441" w:rsidRDefault="00767441" w:rsidP="00767441">
      <w:pPr>
        <w:ind w:left="357"/>
        <w:rPr>
          <w:rFonts w:cs="Arial"/>
          <w:szCs w:val="20"/>
        </w:rPr>
      </w:pPr>
      <w:r w:rsidRPr="00767441">
        <w:rPr>
          <w:rFonts w:cs="Arial"/>
          <w:szCs w:val="20"/>
        </w:rPr>
        <w:t xml:space="preserve">a. Increasing the </w:t>
      </w:r>
      <w:r w:rsidR="006B001C">
        <w:rPr>
          <w:rFonts w:cs="Arial"/>
          <w:szCs w:val="20"/>
        </w:rPr>
        <w:t xml:space="preserve">serving sizes </w:t>
      </w:r>
      <w:r w:rsidRPr="00767441">
        <w:rPr>
          <w:rFonts w:cs="Arial"/>
          <w:szCs w:val="20"/>
        </w:rPr>
        <w:t xml:space="preserve">of vegetables </w:t>
      </w:r>
      <w:r w:rsidR="006B001C">
        <w:rPr>
          <w:rFonts w:cs="Arial"/>
          <w:szCs w:val="20"/>
        </w:rPr>
        <w:t>with an evening meal</w:t>
      </w:r>
    </w:p>
    <w:p w14:paraId="2EF837D7" w14:textId="77777777" w:rsidR="00767441" w:rsidRPr="00767441" w:rsidRDefault="00767441" w:rsidP="00767441">
      <w:pPr>
        <w:ind w:left="357"/>
        <w:rPr>
          <w:rFonts w:cs="Arial"/>
          <w:szCs w:val="20"/>
        </w:rPr>
      </w:pPr>
      <w:r w:rsidRPr="00767441">
        <w:rPr>
          <w:rFonts w:cs="Arial"/>
          <w:szCs w:val="20"/>
        </w:rPr>
        <w:t>b. Using herbs and spices to flavour foods instead of salt</w:t>
      </w:r>
    </w:p>
    <w:p w14:paraId="038309CD" w14:textId="77777777" w:rsidR="00767441" w:rsidRPr="00767441" w:rsidRDefault="00767441" w:rsidP="00767441">
      <w:pPr>
        <w:ind w:left="357"/>
        <w:rPr>
          <w:rFonts w:cs="Arial"/>
          <w:szCs w:val="20"/>
        </w:rPr>
      </w:pPr>
      <w:r w:rsidRPr="00767441">
        <w:rPr>
          <w:rFonts w:cs="Arial"/>
          <w:szCs w:val="20"/>
        </w:rPr>
        <w:t>c. Choosing whole grain and high-fibre rice rather than white rice</w:t>
      </w:r>
    </w:p>
    <w:p w14:paraId="0D5F80C8" w14:textId="751F208A" w:rsidR="006B001C" w:rsidRPr="006B001C" w:rsidRDefault="00767441" w:rsidP="006B001C">
      <w:pPr>
        <w:ind w:left="357"/>
        <w:rPr>
          <w:rFonts w:cs="Arial"/>
          <w:szCs w:val="20"/>
        </w:rPr>
      </w:pPr>
      <w:r w:rsidRPr="00767441">
        <w:rPr>
          <w:rFonts w:cs="Arial"/>
          <w:szCs w:val="20"/>
        </w:rPr>
        <w:t>d. Opting for lean protein sources and reducing intake of red and processed meat</w:t>
      </w:r>
    </w:p>
    <w:tbl>
      <w:tblPr>
        <w:tblStyle w:val="TableGrid"/>
        <w:tblW w:w="0" w:type="auto"/>
        <w:tblInd w:w="279" w:type="dxa"/>
        <w:tblLook w:val="04A0" w:firstRow="1" w:lastRow="0" w:firstColumn="1" w:lastColumn="0" w:noHBand="0" w:noVBand="1"/>
      </w:tblPr>
      <w:tblGrid>
        <w:gridCol w:w="9915"/>
      </w:tblGrid>
      <w:tr w:rsidR="006B001C" w:rsidRPr="006B001C" w14:paraId="60DD5EEE" w14:textId="77777777" w:rsidTr="00631DF0">
        <w:tc>
          <w:tcPr>
            <w:tcW w:w="9915" w:type="dxa"/>
          </w:tcPr>
          <w:p w14:paraId="352D94D8" w14:textId="70ECC847" w:rsidR="006B001C" w:rsidRPr="006B001C" w:rsidRDefault="006B001C" w:rsidP="006B001C">
            <w:pPr>
              <w:autoSpaceDE w:val="0"/>
              <w:autoSpaceDN w:val="0"/>
              <w:adjustRightInd w:val="0"/>
              <w:spacing w:before="120" w:after="120"/>
              <w:rPr>
                <w:rFonts w:ascii="Arial" w:eastAsiaTheme="minorHAnsi" w:hAnsi="Arial" w:cs="Arial"/>
                <w:color w:val="0070C0"/>
                <w:kern w:val="0"/>
                <w:sz w:val="20"/>
                <w:szCs w:val="20"/>
                <w:lang w:val="en-AU" w:eastAsia="en-US"/>
                <w14:ligatures w14:val="none"/>
              </w:rPr>
            </w:pPr>
            <w:r w:rsidRPr="006B001C">
              <w:rPr>
                <w:rFonts w:ascii="Arial" w:hAnsi="Arial" w:cs="Arial"/>
                <w:color w:val="0070C0"/>
                <w:sz w:val="20"/>
                <w:szCs w:val="20"/>
              </w:rPr>
              <w:t>Answer D is correct. Opting for lean protein and reducing intake of red and processed meats is the most effective strategy for maintaining a healthy weight due to their high energy and saturated fat content.</w:t>
            </w:r>
          </w:p>
          <w:p w14:paraId="0EF4D007" w14:textId="30B3EF59" w:rsidR="006B001C" w:rsidRPr="006B001C" w:rsidRDefault="006B001C" w:rsidP="00631DF0">
            <w:pPr>
              <w:autoSpaceDE w:val="0"/>
              <w:autoSpaceDN w:val="0"/>
              <w:adjustRightInd w:val="0"/>
              <w:spacing w:before="120" w:after="120"/>
              <w:rPr>
                <w:rFonts w:ascii="Arial" w:hAnsi="Arial" w:cs="Arial"/>
                <w:color w:val="0070C0"/>
                <w:sz w:val="20"/>
                <w:szCs w:val="20"/>
              </w:rPr>
            </w:pPr>
            <w:r w:rsidRPr="006B001C">
              <w:rPr>
                <w:rFonts w:ascii="Arial" w:hAnsi="Arial" w:cs="Arial"/>
                <w:color w:val="0070C0"/>
                <w:sz w:val="20"/>
                <w:szCs w:val="20"/>
              </w:rPr>
              <w:t>Answer A, B, and D are incorrect. While increasing vegetable serving sizes, using herbs and spices instead of salt, and choosing whole grains are also healthy eating recommendations, they may not be as effective for weight management on their own.</w:t>
            </w:r>
          </w:p>
        </w:tc>
      </w:tr>
    </w:tbl>
    <w:p w14:paraId="5A5AFE57" w14:textId="77777777" w:rsidR="006B001C" w:rsidRDefault="006B001C" w:rsidP="00767441">
      <w:pPr>
        <w:ind w:left="357"/>
        <w:rPr>
          <w:rFonts w:cs="Arial"/>
          <w:szCs w:val="20"/>
        </w:rPr>
      </w:pPr>
    </w:p>
    <w:p w14:paraId="6E1D35D7" w14:textId="77777777" w:rsidR="006B001C" w:rsidRDefault="006B001C" w:rsidP="00767441">
      <w:pPr>
        <w:ind w:left="357"/>
        <w:rPr>
          <w:rFonts w:cs="Arial"/>
          <w:szCs w:val="20"/>
        </w:rPr>
      </w:pPr>
    </w:p>
    <w:p w14:paraId="24F419C0" w14:textId="77777777" w:rsidR="006B001C" w:rsidRDefault="006B001C">
      <w:pPr>
        <w:rPr>
          <w:rFonts w:eastAsiaTheme="majorEastAsia" w:cstheme="majorBidi"/>
          <w:b/>
          <w:bCs/>
          <w:color w:val="70AD47" w:themeColor="accent6"/>
          <w:sz w:val="22"/>
          <w:szCs w:val="28"/>
          <w:lang w:val="en-US"/>
        </w:rPr>
      </w:pPr>
      <w:r>
        <w:rPr>
          <w:color w:val="70AD47" w:themeColor="accent6"/>
        </w:rPr>
        <w:br w:type="page"/>
      </w:r>
    </w:p>
    <w:p w14:paraId="2EC8E4EB" w14:textId="57E60A58" w:rsidR="00837A00" w:rsidRPr="00837A00" w:rsidRDefault="00837A00" w:rsidP="00837A00">
      <w:pPr>
        <w:pStyle w:val="Heading3"/>
      </w:pPr>
      <w:r w:rsidRPr="00154855">
        <w:rPr>
          <w:color w:val="70AD47" w:themeColor="accent6"/>
        </w:rPr>
        <w:lastRenderedPageBreak/>
        <w:t xml:space="preserve">Short Answer Questions </w:t>
      </w:r>
      <w:r w:rsidRPr="00D956B2">
        <w:rPr>
          <w:b w:val="0"/>
          <w:bCs w:val="0"/>
          <w:color w:val="auto"/>
        </w:rPr>
        <w:t>(</w:t>
      </w:r>
      <w:r w:rsidR="00DF3588">
        <w:rPr>
          <w:b w:val="0"/>
          <w:bCs w:val="0"/>
          <w:color w:val="auto"/>
        </w:rPr>
        <w:t>1</w:t>
      </w:r>
      <w:r w:rsidR="001909CF">
        <w:rPr>
          <w:b w:val="0"/>
          <w:bCs w:val="0"/>
          <w:color w:val="auto"/>
        </w:rPr>
        <w:t>8</w:t>
      </w:r>
      <w:r w:rsidRPr="00837A00">
        <w:rPr>
          <w:b w:val="0"/>
          <w:bCs w:val="0"/>
          <w:color w:val="auto"/>
        </w:rPr>
        <w:t xml:space="preserve"> marks)</w:t>
      </w:r>
    </w:p>
    <w:p w14:paraId="155EADD2" w14:textId="62040661" w:rsidR="008375F1" w:rsidRDefault="008375F1" w:rsidP="008375F1">
      <w:pPr>
        <w:spacing w:line="240" w:lineRule="auto"/>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53327A">
        <w:rPr>
          <w:rFonts w:cs="Arial"/>
          <w:szCs w:val="20"/>
          <w:lang w:val="en-US"/>
        </w:rPr>
        <w:t>8</w:t>
      </w:r>
      <w:r w:rsidR="000A22B3" w:rsidRPr="000A22B3">
        <w:rPr>
          <w:rFonts w:cs="Arial"/>
          <w:szCs w:val="20"/>
          <w:lang w:val="en-US"/>
        </w:rPr>
        <w:t xml:space="preserve"> marks)</w:t>
      </w:r>
    </w:p>
    <w:p w14:paraId="6B072254" w14:textId="0828845E" w:rsidR="005831A5" w:rsidRPr="006B001C" w:rsidRDefault="006B001C" w:rsidP="006B001C">
      <w:pPr>
        <w:pStyle w:val="ListParagraph"/>
        <w:numPr>
          <w:ilvl w:val="0"/>
          <w:numId w:val="26"/>
        </w:numPr>
        <w:spacing w:line="240" w:lineRule="auto"/>
        <w:ind w:left="714" w:hanging="357"/>
        <w:contextualSpacing w:val="0"/>
        <w:rPr>
          <w:rFonts w:cs="Arial"/>
          <w:szCs w:val="20"/>
          <w:lang w:val="en-US"/>
        </w:rPr>
      </w:pPr>
      <w:r w:rsidRPr="006B001C">
        <w:rPr>
          <w:rFonts w:cs="Arial"/>
          <w:szCs w:val="20"/>
          <w:lang w:val="en-US"/>
        </w:rPr>
        <w:t>Recommend an alternative for the muffin ingredients listed below that meets the criteria of the Australian Dietary Guidelines. (2 marks)</w:t>
      </w:r>
    </w:p>
    <w:p w14:paraId="066ACFF5" w14:textId="69847725" w:rsidR="006B001C" w:rsidRPr="006B001C" w:rsidRDefault="006B001C" w:rsidP="006B001C">
      <w:pPr>
        <w:pStyle w:val="ListParagraph"/>
        <w:numPr>
          <w:ilvl w:val="0"/>
          <w:numId w:val="26"/>
        </w:numPr>
        <w:spacing w:line="240" w:lineRule="auto"/>
        <w:ind w:left="714" w:hanging="357"/>
        <w:contextualSpacing w:val="0"/>
        <w:rPr>
          <w:rFonts w:cs="Arial"/>
          <w:szCs w:val="20"/>
          <w:lang w:val="en-US"/>
        </w:rPr>
      </w:pPr>
      <w:r w:rsidRPr="006B001C">
        <w:rPr>
          <w:rFonts w:cs="Arial"/>
          <w:szCs w:val="20"/>
          <w:lang w:val="en-US"/>
        </w:rPr>
        <w:t>Explain why each food is a suitable alternative. (</w:t>
      </w:r>
      <w:r>
        <w:rPr>
          <w:rFonts w:cs="Arial"/>
          <w:szCs w:val="20"/>
          <w:lang w:val="en-US"/>
        </w:rPr>
        <w:t>6</w:t>
      </w:r>
      <w:r w:rsidRPr="006B001C">
        <w:rPr>
          <w:rFonts w:cs="Arial"/>
          <w:szCs w:val="20"/>
          <w:lang w:val="en-US"/>
        </w:rPr>
        <w:t xml:space="preserve"> marks)</w:t>
      </w:r>
    </w:p>
    <w:tbl>
      <w:tblPr>
        <w:tblStyle w:val="TableGrid"/>
        <w:tblW w:w="0" w:type="auto"/>
        <w:tblInd w:w="704" w:type="dxa"/>
        <w:tblLook w:val="04A0" w:firstRow="1" w:lastRow="0" w:firstColumn="1" w:lastColumn="0" w:noHBand="0" w:noVBand="1"/>
      </w:tblPr>
      <w:tblGrid>
        <w:gridCol w:w="1559"/>
        <w:gridCol w:w="1884"/>
        <w:gridCol w:w="6047"/>
      </w:tblGrid>
      <w:tr w:rsidR="006B001C" w:rsidRPr="006B001C" w14:paraId="507495C6" w14:textId="77777777" w:rsidTr="006B001C">
        <w:tc>
          <w:tcPr>
            <w:tcW w:w="1559" w:type="dxa"/>
          </w:tcPr>
          <w:p w14:paraId="15FB3FE9" w14:textId="14BADF34" w:rsidR="006B001C" w:rsidRPr="006B001C" w:rsidRDefault="006B001C" w:rsidP="006B001C">
            <w:pPr>
              <w:spacing w:before="120" w:after="120"/>
              <w:rPr>
                <w:rFonts w:ascii="Arial" w:hAnsi="Arial" w:cs="Arial"/>
                <w:b/>
                <w:bCs/>
                <w:sz w:val="20"/>
                <w:szCs w:val="20"/>
              </w:rPr>
            </w:pPr>
            <w:r w:rsidRPr="006B001C">
              <w:rPr>
                <w:rFonts w:ascii="Arial" w:hAnsi="Arial" w:cs="Arial"/>
                <w:b/>
                <w:bCs/>
                <w:sz w:val="20"/>
                <w:szCs w:val="20"/>
              </w:rPr>
              <w:t>Ingredient</w:t>
            </w:r>
          </w:p>
        </w:tc>
        <w:tc>
          <w:tcPr>
            <w:tcW w:w="1884" w:type="dxa"/>
          </w:tcPr>
          <w:p w14:paraId="62CF9D84" w14:textId="426E19B1" w:rsidR="006B001C" w:rsidRPr="006B001C" w:rsidRDefault="006B001C" w:rsidP="006B001C">
            <w:pPr>
              <w:spacing w:before="120" w:after="120"/>
              <w:rPr>
                <w:rFonts w:ascii="Arial" w:hAnsi="Arial" w:cs="Arial"/>
                <w:b/>
                <w:bCs/>
                <w:sz w:val="20"/>
                <w:szCs w:val="20"/>
              </w:rPr>
            </w:pPr>
            <w:r w:rsidRPr="006B001C">
              <w:rPr>
                <w:rFonts w:ascii="Arial" w:hAnsi="Arial" w:cs="Arial"/>
                <w:b/>
                <w:bCs/>
                <w:sz w:val="20"/>
                <w:szCs w:val="20"/>
              </w:rPr>
              <w:t>Substitution</w:t>
            </w:r>
          </w:p>
        </w:tc>
        <w:tc>
          <w:tcPr>
            <w:tcW w:w="6047" w:type="dxa"/>
          </w:tcPr>
          <w:p w14:paraId="51DAC2EB" w14:textId="2844C680" w:rsidR="006B001C" w:rsidRPr="006B001C" w:rsidRDefault="006B001C" w:rsidP="006B001C">
            <w:pPr>
              <w:spacing w:before="120" w:after="120"/>
              <w:rPr>
                <w:rFonts w:ascii="Arial" w:hAnsi="Arial" w:cs="Arial"/>
                <w:b/>
                <w:bCs/>
                <w:sz w:val="20"/>
                <w:szCs w:val="20"/>
              </w:rPr>
            </w:pPr>
            <w:r w:rsidRPr="006B001C">
              <w:rPr>
                <w:rFonts w:ascii="Arial" w:hAnsi="Arial" w:cs="Arial"/>
                <w:b/>
                <w:bCs/>
                <w:sz w:val="20"/>
                <w:szCs w:val="20"/>
              </w:rPr>
              <w:t>Explanation</w:t>
            </w:r>
          </w:p>
        </w:tc>
      </w:tr>
      <w:tr w:rsidR="006B001C" w:rsidRPr="006B001C" w14:paraId="6BD34ECF" w14:textId="77777777" w:rsidTr="006B001C">
        <w:trPr>
          <w:trHeight w:val="1072"/>
        </w:trPr>
        <w:tc>
          <w:tcPr>
            <w:tcW w:w="1559" w:type="dxa"/>
          </w:tcPr>
          <w:p w14:paraId="23A2B60E" w14:textId="0FAA9E27" w:rsidR="006B001C" w:rsidRPr="006B001C" w:rsidRDefault="006B001C" w:rsidP="006B001C">
            <w:pPr>
              <w:spacing w:before="120" w:after="120"/>
              <w:rPr>
                <w:rFonts w:ascii="Arial" w:hAnsi="Arial" w:cs="Arial"/>
                <w:sz w:val="20"/>
                <w:szCs w:val="20"/>
              </w:rPr>
            </w:pPr>
            <w:r w:rsidRPr="006B001C">
              <w:rPr>
                <w:rFonts w:ascii="Arial" w:hAnsi="Arial" w:cs="Arial"/>
                <w:sz w:val="20"/>
                <w:szCs w:val="20"/>
              </w:rPr>
              <w:t>Butter</w:t>
            </w:r>
          </w:p>
        </w:tc>
        <w:tc>
          <w:tcPr>
            <w:tcW w:w="1884" w:type="dxa"/>
          </w:tcPr>
          <w:p w14:paraId="342F0ADB" w14:textId="16B552AF" w:rsidR="006B001C" w:rsidRPr="0053327A" w:rsidRDefault="006B001C" w:rsidP="006B001C">
            <w:pPr>
              <w:spacing w:before="120" w:after="120"/>
              <w:rPr>
                <w:rFonts w:ascii="Arial" w:hAnsi="Arial" w:cs="Arial"/>
                <w:color w:val="0070C0"/>
                <w:sz w:val="20"/>
                <w:szCs w:val="20"/>
              </w:rPr>
            </w:pPr>
            <w:r w:rsidRPr="0053327A">
              <w:rPr>
                <w:rFonts w:ascii="Arial" w:hAnsi="Arial" w:cs="Arial"/>
                <w:color w:val="0070C0"/>
                <w:sz w:val="20"/>
                <w:szCs w:val="20"/>
              </w:rPr>
              <w:t>Olive oil</w:t>
            </w:r>
          </w:p>
        </w:tc>
        <w:tc>
          <w:tcPr>
            <w:tcW w:w="6047" w:type="dxa"/>
          </w:tcPr>
          <w:p w14:paraId="05CAA4F0" w14:textId="77777777" w:rsidR="0053327A" w:rsidRPr="00096CE6" w:rsidRDefault="0053327A" w:rsidP="00096CE6">
            <w:pPr>
              <w:spacing w:before="120" w:after="120"/>
              <w:rPr>
                <w:rFonts w:ascii="Arial" w:hAnsi="Arial" w:cs="Arial"/>
                <w:color w:val="0070C0"/>
                <w:sz w:val="20"/>
                <w:szCs w:val="20"/>
              </w:rPr>
            </w:pPr>
            <w:r w:rsidRPr="00096CE6">
              <w:rPr>
                <w:rFonts w:ascii="Arial" w:hAnsi="Arial" w:cs="Arial"/>
                <w:color w:val="0070C0"/>
                <w:sz w:val="20"/>
                <w:szCs w:val="20"/>
              </w:rPr>
              <w:t>Any one of the following responses was accepted:</w:t>
            </w:r>
          </w:p>
          <w:p w14:paraId="730071E5" w14:textId="77777777" w:rsidR="0053327A" w:rsidRPr="00096CE6" w:rsidRDefault="006B001C" w:rsidP="00096CE6">
            <w:pPr>
              <w:pStyle w:val="ListParagraph"/>
              <w:numPr>
                <w:ilvl w:val="0"/>
                <w:numId w:val="28"/>
              </w:numPr>
              <w:spacing w:before="120" w:after="120"/>
              <w:contextualSpacing w:val="0"/>
              <w:rPr>
                <w:rFonts w:ascii="Arial" w:hAnsi="Arial" w:cs="Arial"/>
                <w:color w:val="0070C0"/>
                <w:sz w:val="20"/>
                <w:szCs w:val="20"/>
              </w:rPr>
            </w:pPr>
            <w:r w:rsidRPr="00096CE6">
              <w:rPr>
                <w:rFonts w:ascii="Arial" w:hAnsi="Arial" w:cs="Arial"/>
                <w:color w:val="0070C0"/>
                <w:sz w:val="20"/>
                <w:szCs w:val="20"/>
              </w:rPr>
              <w:t>Butter is high in saturated fat, which can increase cholesterol levels and the risk of heart disease</w:t>
            </w:r>
            <w:r w:rsidR="0053327A" w:rsidRPr="00096CE6">
              <w:rPr>
                <w:rFonts w:ascii="Arial" w:hAnsi="Arial" w:cs="Arial"/>
                <w:color w:val="0070C0"/>
                <w:sz w:val="20"/>
                <w:szCs w:val="20"/>
              </w:rPr>
              <w:t>.</w:t>
            </w:r>
          </w:p>
          <w:p w14:paraId="0BC05040" w14:textId="114CA7EE" w:rsidR="006B001C" w:rsidRPr="00096CE6" w:rsidRDefault="0053327A" w:rsidP="00096CE6">
            <w:pPr>
              <w:pStyle w:val="ListParagraph"/>
              <w:numPr>
                <w:ilvl w:val="0"/>
                <w:numId w:val="28"/>
              </w:numPr>
              <w:spacing w:before="120" w:after="120"/>
              <w:contextualSpacing w:val="0"/>
              <w:rPr>
                <w:rFonts w:cs="Arial"/>
                <w:color w:val="0070C0"/>
                <w:sz w:val="20"/>
                <w:szCs w:val="20"/>
              </w:rPr>
            </w:pPr>
            <w:r w:rsidRPr="00096CE6">
              <w:rPr>
                <w:rFonts w:ascii="Arial" w:hAnsi="Arial" w:cs="Arial"/>
                <w:color w:val="0070C0"/>
                <w:sz w:val="20"/>
                <w:szCs w:val="20"/>
              </w:rPr>
              <w:t>O</w:t>
            </w:r>
            <w:r w:rsidR="006B001C" w:rsidRPr="00096CE6">
              <w:rPr>
                <w:rFonts w:ascii="Arial" w:hAnsi="Arial" w:cs="Arial"/>
                <w:color w:val="0070C0"/>
                <w:sz w:val="20"/>
                <w:szCs w:val="20"/>
              </w:rPr>
              <w:t>live oil is a source of healthy unsaturated fats, which can help to reduce cholesterol levels and improve heart health.</w:t>
            </w:r>
          </w:p>
        </w:tc>
      </w:tr>
      <w:tr w:rsidR="006B001C" w:rsidRPr="006B001C" w14:paraId="2602DCC6" w14:textId="77777777" w:rsidTr="006B001C">
        <w:trPr>
          <w:trHeight w:val="1116"/>
        </w:trPr>
        <w:tc>
          <w:tcPr>
            <w:tcW w:w="1559" w:type="dxa"/>
          </w:tcPr>
          <w:p w14:paraId="248357CF" w14:textId="24DDC081" w:rsidR="006B001C" w:rsidRPr="006B001C" w:rsidRDefault="006B001C" w:rsidP="006B001C">
            <w:pPr>
              <w:spacing w:before="120" w:after="120"/>
              <w:rPr>
                <w:rFonts w:ascii="Arial" w:hAnsi="Arial" w:cs="Arial"/>
                <w:sz w:val="20"/>
                <w:szCs w:val="20"/>
              </w:rPr>
            </w:pPr>
            <w:r w:rsidRPr="006B001C">
              <w:rPr>
                <w:rFonts w:ascii="Arial" w:hAnsi="Arial" w:cs="Arial"/>
                <w:sz w:val="20"/>
                <w:szCs w:val="20"/>
              </w:rPr>
              <w:t>White sugar</w:t>
            </w:r>
          </w:p>
        </w:tc>
        <w:tc>
          <w:tcPr>
            <w:tcW w:w="1884" w:type="dxa"/>
          </w:tcPr>
          <w:p w14:paraId="5DCC565F" w14:textId="653F97B1" w:rsidR="006B001C" w:rsidRPr="0053327A" w:rsidRDefault="006B001C" w:rsidP="006B001C">
            <w:pPr>
              <w:spacing w:before="120" w:after="120"/>
              <w:rPr>
                <w:rFonts w:ascii="Arial" w:hAnsi="Arial" w:cs="Arial"/>
                <w:color w:val="0070C0"/>
                <w:sz w:val="20"/>
                <w:szCs w:val="20"/>
              </w:rPr>
            </w:pPr>
            <w:r w:rsidRPr="0053327A">
              <w:rPr>
                <w:rFonts w:ascii="Arial" w:hAnsi="Arial" w:cs="Arial"/>
                <w:color w:val="0070C0"/>
                <w:sz w:val="20"/>
                <w:szCs w:val="20"/>
              </w:rPr>
              <w:t>Fruit or fruit puree</w:t>
            </w:r>
          </w:p>
        </w:tc>
        <w:tc>
          <w:tcPr>
            <w:tcW w:w="6047" w:type="dxa"/>
          </w:tcPr>
          <w:p w14:paraId="03EB4800" w14:textId="77777777" w:rsidR="0053327A" w:rsidRPr="00096CE6" w:rsidRDefault="0053327A" w:rsidP="00096CE6">
            <w:pPr>
              <w:spacing w:before="120" w:after="120"/>
              <w:rPr>
                <w:rFonts w:ascii="Arial" w:hAnsi="Arial" w:cs="Arial"/>
                <w:color w:val="0070C0"/>
                <w:sz w:val="20"/>
                <w:szCs w:val="20"/>
              </w:rPr>
            </w:pPr>
            <w:r w:rsidRPr="00096CE6">
              <w:rPr>
                <w:rFonts w:ascii="Arial" w:hAnsi="Arial" w:cs="Arial"/>
                <w:color w:val="0070C0"/>
                <w:sz w:val="20"/>
                <w:szCs w:val="20"/>
              </w:rPr>
              <w:t>Any one of the following responses was accepted:</w:t>
            </w:r>
          </w:p>
          <w:p w14:paraId="41FB2D3B" w14:textId="3C36230C" w:rsidR="006B001C" w:rsidRPr="00096CE6" w:rsidRDefault="006B001C" w:rsidP="00096CE6">
            <w:pPr>
              <w:pStyle w:val="ListParagraph"/>
              <w:numPr>
                <w:ilvl w:val="0"/>
                <w:numId w:val="27"/>
              </w:numPr>
              <w:spacing w:before="120" w:after="120"/>
              <w:contextualSpacing w:val="0"/>
              <w:rPr>
                <w:rFonts w:ascii="Arial" w:hAnsi="Arial" w:cs="Arial"/>
                <w:color w:val="0070C0"/>
                <w:sz w:val="20"/>
                <w:szCs w:val="20"/>
              </w:rPr>
            </w:pPr>
            <w:r w:rsidRPr="00096CE6">
              <w:rPr>
                <w:rFonts w:ascii="Arial" w:hAnsi="Arial" w:cs="Arial"/>
                <w:color w:val="0070C0"/>
                <w:sz w:val="20"/>
                <w:szCs w:val="20"/>
              </w:rPr>
              <w:t>Fruit is a natural source of sugar and contains fibre, which slows down the absorption of sugar into the bloodstream and helps to regulate blood sugar levels. In contrast, added sugar (such as granulated sugar) provides energy but lacks the beneficial nutrients and fibre found in fruit.</w:t>
            </w:r>
          </w:p>
          <w:p w14:paraId="6EB77B54" w14:textId="77777777" w:rsidR="006B001C" w:rsidRPr="00096CE6" w:rsidRDefault="006B001C" w:rsidP="00096CE6">
            <w:pPr>
              <w:pStyle w:val="ListParagraph"/>
              <w:numPr>
                <w:ilvl w:val="0"/>
                <w:numId w:val="27"/>
              </w:numPr>
              <w:spacing w:before="120" w:after="120"/>
              <w:contextualSpacing w:val="0"/>
              <w:rPr>
                <w:rFonts w:ascii="Arial" w:hAnsi="Arial" w:cs="Arial"/>
                <w:color w:val="0070C0"/>
                <w:sz w:val="20"/>
                <w:szCs w:val="20"/>
              </w:rPr>
            </w:pPr>
            <w:r w:rsidRPr="00096CE6">
              <w:rPr>
                <w:rFonts w:ascii="Arial" w:hAnsi="Arial" w:cs="Arial"/>
                <w:color w:val="0070C0"/>
                <w:sz w:val="20"/>
                <w:szCs w:val="20"/>
              </w:rPr>
              <w:t>Fruit contains vitamins, minerals, and antioxidants that are important for overall health and may help to reduce the risk of chronic diseases such as heart disease and cancer.</w:t>
            </w:r>
          </w:p>
          <w:p w14:paraId="537CD215" w14:textId="77777777" w:rsidR="006B001C" w:rsidRPr="00096CE6" w:rsidRDefault="006B001C" w:rsidP="00096CE6">
            <w:pPr>
              <w:pStyle w:val="ListParagraph"/>
              <w:numPr>
                <w:ilvl w:val="0"/>
                <w:numId w:val="27"/>
              </w:numPr>
              <w:spacing w:before="120" w:after="120"/>
              <w:contextualSpacing w:val="0"/>
              <w:rPr>
                <w:rFonts w:ascii="Arial" w:hAnsi="Arial" w:cs="Arial"/>
                <w:color w:val="0070C0"/>
                <w:sz w:val="20"/>
                <w:szCs w:val="20"/>
              </w:rPr>
            </w:pPr>
            <w:r w:rsidRPr="00096CE6">
              <w:rPr>
                <w:rFonts w:ascii="Arial" w:hAnsi="Arial" w:cs="Arial"/>
                <w:color w:val="0070C0"/>
                <w:sz w:val="20"/>
                <w:szCs w:val="20"/>
              </w:rPr>
              <w:t xml:space="preserve">Note: Answers similar to honey or maple syrup were not accepted because </w:t>
            </w:r>
            <w:r w:rsidR="0053327A" w:rsidRPr="00096CE6">
              <w:rPr>
                <w:rFonts w:ascii="Arial" w:hAnsi="Arial" w:cs="Arial"/>
                <w:color w:val="0070C0"/>
                <w:sz w:val="20"/>
                <w:szCs w:val="20"/>
              </w:rPr>
              <w:t>they contain the same amount of energy per teaspoon as sugar, they both have high glycaemic index values, which means that they can cause a rapid increase in blood sugar levels and they are often heavily processed and may contain added sugars, artificial flavorings, and other additives. They can also both contribute to dental caries (also known as tooth decay) if consumed in excess.</w:t>
            </w:r>
          </w:p>
          <w:p w14:paraId="031A60DE" w14:textId="1C798E70" w:rsidR="0053327A" w:rsidRPr="00096CE6" w:rsidRDefault="0053327A" w:rsidP="00096CE6">
            <w:pPr>
              <w:pStyle w:val="ListParagraph"/>
              <w:numPr>
                <w:ilvl w:val="0"/>
                <w:numId w:val="27"/>
              </w:numPr>
              <w:spacing w:before="120" w:after="120"/>
              <w:contextualSpacing w:val="0"/>
              <w:rPr>
                <w:rFonts w:cs="Arial"/>
                <w:color w:val="0070C0"/>
                <w:sz w:val="20"/>
                <w:szCs w:val="20"/>
              </w:rPr>
            </w:pPr>
            <w:r w:rsidRPr="00096CE6">
              <w:rPr>
                <w:rFonts w:ascii="Arial" w:hAnsi="Arial" w:cs="Arial"/>
                <w:color w:val="0070C0"/>
                <w:sz w:val="20"/>
                <w:szCs w:val="20"/>
              </w:rPr>
              <w:t xml:space="preserve">Brown sugar is not </w:t>
            </w:r>
            <w:r w:rsidR="00096CE6" w:rsidRPr="00096CE6">
              <w:rPr>
                <w:rFonts w:ascii="Arial" w:hAnsi="Arial" w:cs="Arial"/>
                <w:color w:val="0070C0"/>
                <w:sz w:val="20"/>
                <w:szCs w:val="20"/>
              </w:rPr>
              <w:t>much</w:t>
            </w:r>
            <w:r w:rsidRPr="00096CE6">
              <w:rPr>
                <w:rFonts w:ascii="Arial" w:hAnsi="Arial" w:cs="Arial"/>
                <w:color w:val="0070C0"/>
                <w:sz w:val="20"/>
                <w:szCs w:val="20"/>
              </w:rPr>
              <w:t xml:space="preserve"> better than white sugar in terms of its nutritional content.  Brown sugar is made by adding molasses to white sugar, giving it a slightly different flavour and colour. While molasses does contain some trace minerals such as iron and calcium, the amount present in brown sugar is not significant enough to provide any meaningful health benefits.</w:t>
            </w:r>
          </w:p>
        </w:tc>
      </w:tr>
      <w:tr w:rsidR="006B001C" w:rsidRPr="006B001C" w14:paraId="3BEEF6F0" w14:textId="77777777" w:rsidTr="006B001C">
        <w:trPr>
          <w:trHeight w:val="1132"/>
        </w:trPr>
        <w:tc>
          <w:tcPr>
            <w:tcW w:w="1559" w:type="dxa"/>
          </w:tcPr>
          <w:p w14:paraId="1BF372EF" w14:textId="4C5CB16C" w:rsidR="006B001C" w:rsidRPr="006B001C" w:rsidRDefault="006B001C" w:rsidP="006B001C">
            <w:pPr>
              <w:spacing w:before="120" w:after="120"/>
              <w:rPr>
                <w:rFonts w:ascii="Arial" w:hAnsi="Arial" w:cs="Arial"/>
                <w:sz w:val="20"/>
                <w:szCs w:val="20"/>
              </w:rPr>
            </w:pPr>
            <w:r w:rsidRPr="006B001C">
              <w:rPr>
                <w:rFonts w:ascii="Arial" w:hAnsi="Arial" w:cs="Arial"/>
                <w:sz w:val="20"/>
                <w:szCs w:val="20"/>
              </w:rPr>
              <w:t>White flour</w:t>
            </w:r>
          </w:p>
        </w:tc>
        <w:tc>
          <w:tcPr>
            <w:tcW w:w="1884" w:type="dxa"/>
          </w:tcPr>
          <w:p w14:paraId="658D07EC" w14:textId="37DE3318" w:rsidR="006B001C" w:rsidRPr="0053327A" w:rsidRDefault="0053327A" w:rsidP="006B001C">
            <w:pPr>
              <w:spacing w:before="120" w:after="120"/>
              <w:rPr>
                <w:rFonts w:ascii="Arial" w:hAnsi="Arial" w:cs="Arial"/>
                <w:sz w:val="20"/>
                <w:szCs w:val="20"/>
              </w:rPr>
            </w:pPr>
            <w:r w:rsidRPr="0053327A">
              <w:rPr>
                <w:rFonts w:ascii="Arial" w:hAnsi="Arial" w:cs="Arial"/>
                <w:sz w:val="20"/>
                <w:szCs w:val="20"/>
              </w:rPr>
              <w:t>Wholemeal flour</w:t>
            </w:r>
          </w:p>
        </w:tc>
        <w:tc>
          <w:tcPr>
            <w:tcW w:w="6047" w:type="dxa"/>
          </w:tcPr>
          <w:p w14:paraId="154DC267" w14:textId="77777777" w:rsidR="0053327A" w:rsidRPr="00096CE6" w:rsidRDefault="0053327A" w:rsidP="00096CE6">
            <w:pPr>
              <w:spacing w:before="120" w:after="120"/>
              <w:rPr>
                <w:rFonts w:ascii="Arial" w:hAnsi="Arial" w:cs="Arial"/>
                <w:color w:val="0070C0"/>
                <w:sz w:val="20"/>
                <w:szCs w:val="20"/>
              </w:rPr>
            </w:pPr>
            <w:r w:rsidRPr="00096CE6">
              <w:rPr>
                <w:rFonts w:ascii="Arial" w:hAnsi="Arial" w:cs="Arial"/>
                <w:color w:val="0070C0"/>
                <w:sz w:val="20"/>
                <w:szCs w:val="20"/>
              </w:rPr>
              <w:t>Any one of the following responses was accepted:</w:t>
            </w:r>
          </w:p>
          <w:p w14:paraId="634EF0B5" w14:textId="77777777" w:rsidR="0053327A" w:rsidRPr="00096CE6" w:rsidRDefault="0053327A" w:rsidP="00096CE6">
            <w:pPr>
              <w:pStyle w:val="ListParagraph"/>
              <w:numPr>
                <w:ilvl w:val="0"/>
                <w:numId w:val="29"/>
              </w:numPr>
              <w:spacing w:before="120" w:after="120"/>
              <w:contextualSpacing w:val="0"/>
              <w:rPr>
                <w:rFonts w:ascii="Arial" w:hAnsi="Arial" w:cs="Arial"/>
                <w:color w:val="0070C0"/>
                <w:sz w:val="20"/>
                <w:szCs w:val="20"/>
              </w:rPr>
            </w:pPr>
            <w:r w:rsidRPr="00096CE6">
              <w:rPr>
                <w:rFonts w:ascii="Arial" w:hAnsi="Arial" w:cs="Arial"/>
                <w:color w:val="0070C0"/>
                <w:sz w:val="20"/>
                <w:szCs w:val="20"/>
              </w:rPr>
              <w:t xml:space="preserve">Wholemeal flour is made by grinding the entire wheat kernel, including the bran and germ. This means that it contains more nutrients than white flour, including fibre, protein, vitamins, and minerals.   </w:t>
            </w:r>
          </w:p>
          <w:p w14:paraId="7F8DD044" w14:textId="77777777" w:rsidR="0053327A" w:rsidRPr="00096CE6" w:rsidRDefault="0053327A" w:rsidP="00096CE6">
            <w:pPr>
              <w:pStyle w:val="ListParagraph"/>
              <w:numPr>
                <w:ilvl w:val="0"/>
                <w:numId w:val="29"/>
              </w:numPr>
              <w:spacing w:before="120" w:after="120"/>
              <w:contextualSpacing w:val="0"/>
              <w:rPr>
                <w:rFonts w:ascii="Arial" w:hAnsi="Arial" w:cs="Arial"/>
                <w:color w:val="0070C0"/>
                <w:sz w:val="20"/>
                <w:szCs w:val="20"/>
              </w:rPr>
            </w:pPr>
            <w:r w:rsidRPr="00096CE6">
              <w:rPr>
                <w:rFonts w:ascii="Arial" w:hAnsi="Arial" w:cs="Arial"/>
                <w:color w:val="0070C0"/>
                <w:sz w:val="20"/>
                <w:szCs w:val="20"/>
              </w:rPr>
              <w:t xml:space="preserve">Wholemeal flour has a lower glycaemic index than white flour, which is beneficial for overall health and may help to reduce the risk of type 2 diabetes. </w:t>
            </w:r>
          </w:p>
          <w:p w14:paraId="6C149C7E" w14:textId="77777777" w:rsidR="0053327A" w:rsidRPr="00096CE6" w:rsidRDefault="0053327A" w:rsidP="00096CE6">
            <w:pPr>
              <w:pStyle w:val="ListParagraph"/>
              <w:numPr>
                <w:ilvl w:val="0"/>
                <w:numId w:val="29"/>
              </w:numPr>
              <w:spacing w:before="120" w:after="120"/>
              <w:contextualSpacing w:val="0"/>
              <w:rPr>
                <w:rFonts w:ascii="Arial" w:hAnsi="Arial" w:cs="Arial"/>
                <w:color w:val="0070C0"/>
                <w:sz w:val="20"/>
                <w:szCs w:val="20"/>
              </w:rPr>
            </w:pPr>
            <w:r w:rsidRPr="00096CE6">
              <w:rPr>
                <w:rFonts w:ascii="Arial" w:hAnsi="Arial" w:cs="Arial"/>
                <w:color w:val="0070C0"/>
                <w:sz w:val="20"/>
                <w:szCs w:val="20"/>
              </w:rPr>
              <w:t xml:space="preserve">The fibre in wholemeal flour also helps to make you feel fuller for longer, which can help with weight management and reduce the risk of overeating. </w:t>
            </w:r>
          </w:p>
          <w:p w14:paraId="6E75E56A" w14:textId="7E7BBD28" w:rsidR="006B001C" w:rsidRPr="00096CE6" w:rsidRDefault="0053327A" w:rsidP="00096CE6">
            <w:pPr>
              <w:pStyle w:val="ListParagraph"/>
              <w:numPr>
                <w:ilvl w:val="0"/>
                <w:numId w:val="29"/>
              </w:numPr>
              <w:spacing w:before="120" w:after="120"/>
              <w:contextualSpacing w:val="0"/>
              <w:rPr>
                <w:rFonts w:ascii="Arial" w:hAnsi="Arial" w:cs="Arial"/>
                <w:sz w:val="20"/>
                <w:szCs w:val="20"/>
              </w:rPr>
            </w:pPr>
            <w:r w:rsidRPr="00096CE6">
              <w:rPr>
                <w:rFonts w:ascii="Arial" w:hAnsi="Arial" w:cs="Arial"/>
                <w:color w:val="0070C0"/>
                <w:sz w:val="20"/>
                <w:szCs w:val="20"/>
              </w:rPr>
              <w:t>The fibre in wholemeal flour also helps to promote healthy digestion and regular bowel movements.</w:t>
            </w:r>
          </w:p>
        </w:tc>
      </w:tr>
    </w:tbl>
    <w:p w14:paraId="359E104C" w14:textId="549C5BCF" w:rsidR="006B001C" w:rsidRDefault="0053327A" w:rsidP="00F31DF8">
      <w:pPr>
        <w:spacing w:line="240" w:lineRule="auto"/>
        <w:rPr>
          <w:rFonts w:cs="Arial"/>
          <w:szCs w:val="20"/>
          <w:lang w:val="en-US"/>
        </w:rPr>
      </w:pPr>
      <w:r>
        <w:rPr>
          <w:rFonts w:cs="Arial"/>
          <w:szCs w:val="20"/>
          <w:lang w:val="en-US"/>
        </w:rPr>
        <w:t>Note: This question draws on your knowledge from Unit 3 as well as Unit 4.</w:t>
      </w:r>
    </w:p>
    <w:p w14:paraId="5BC093E5" w14:textId="77777777" w:rsidR="006B001C" w:rsidRDefault="006B001C" w:rsidP="00F31DF8">
      <w:pPr>
        <w:spacing w:line="240" w:lineRule="auto"/>
        <w:rPr>
          <w:rFonts w:cs="Arial"/>
          <w:szCs w:val="20"/>
          <w:lang w:val="en-US"/>
        </w:rPr>
      </w:pPr>
    </w:p>
    <w:p w14:paraId="2AF14F6A" w14:textId="77777777" w:rsidR="006B001C" w:rsidRDefault="006B001C" w:rsidP="00F31DF8">
      <w:pPr>
        <w:spacing w:line="240" w:lineRule="auto"/>
        <w:rPr>
          <w:rFonts w:cs="Arial"/>
          <w:szCs w:val="20"/>
          <w:lang w:val="en-US"/>
        </w:rPr>
      </w:pPr>
    </w:p>
    <w:p w14:paraId="1BE37653" w14:textId="77777777" w:rsidR="00614F93" w:rsidRDefault="00614F93" w:rsidP="00F31DF8">
      <w:pPr>
        <w:spacing w:line="240" w:lineRule="auto"/>
        <w:rPr>
          <w:rStyle w:val="Emphasis"/>
          <w:rFonts w:cs="Arial"/>
          <w:b/>
          <w:bCs/>
          <w:i w:val="0"/>
          <w:iCs w:val="0"/>
          <w:szCs w:val="20"/>
          <w:lang w:val="en-US"/>
        </w:rPr>
      </w:pPr>
    </w:p>
    <w:p w14:paraId="552A2540" w14:textId="306782B1" w:rsidR="00F31DF8" w:rsidRDefault="00BB39E1" w:rsidP="00F31DF8">
      <w:pPr>
        <w:spacing w:line="240" w:lineRule="auto"/>
        <w:rPr>
          <w:rStyle w:val="Emphasis"/>
          <w:rFonts w:cs="Arial"/>
          <w:i w:val="0"/>
          <w:iCs w:val="0"/>
          <w:szCs w:val="20"/>
          <w:lang w:val="en-US"/>
        </w:rPr>
      </w:pPr>
      <w:r w:rsidRPr="00B04CA2">
        <w:rPr>
          <w:rStyle w:val="Emphasis"/>
          <w:rFonts w:cs="Arial"/>
          <w:b/>
          <w:bCs/>
          <w:i w:val="0"/>
          <w:iCs w:val="0"/>
          <w:szCs w:val="20"/>
          <w:lang w:val="en-US"/>
        </w:rPr>
        <w:t xml:space="preserve">Question </w:t>
      </w:r>
      <w:r w:rsidR="0053327A">
        <w:rPr>
          <w:rStyle w:val="Emphasis"/>
          <w:rFonts w:cs="Arial"/>
          <w:b/>
          <w:bCs/>
          <w:i w:val="0"/>
          <w:iCs w:val="0"/>
          <w:szCs w:val="20"/>
          <w:lang w:val="en-US"/>
        </w:rPr>
        <w:t>2</w:t>
      </w:r>
      <w:r>
        <w:rPr>
          <w:rStyle w:val="Emphasis"/>
          <w:rFonts w:cs="Arial"/>
          <w:i w:val="0"/>
          <w:iCs w:val="0"/>
          <w:szCs w:val="20"/>
          <w:lang w:val="en-US"/>
        </w:rPr>
        <w:t xml:space="preserve"> (</w:t>
      </w:r>
      <w:r w:rsidR="00096CE6">
        <w:rPr>
          <w:rStyle w:val="Emphasis"/>
          <w:rFonts w:cs="Arial"/>
          <w:i w:val="0"/>
          <w:iCs w:val="0"/>
          <w:szCs w:val="20"/>
          <w:lang w:val="en-US"/>
        </w:rPr>
        <w:t>4</w:t>
      </w:r>
      <w:r>
        <w:rPr>
          <w:rStyle w:val="Emphasis"/>
          <w:rFonts w:cs="Arial"/>
          <w:i w:val="0"/>
          <w:iCs w:val="0"/>
          <w:szCs w:val="20"/>
          <w:lang w:val="en-US"/>
        </w:rPr>
        <w:t xml:space="preserve"> marks)</w:t>
      </w:r>
    </w:p>
    <w:p w14:paraId="0A06A311" w14:textId="129E5C9C" w:rsidR="00BB39E1" w:rsidRDefault="00BB39E1" w:rsidP="00096CE6">
      <w:pPr>
        <w:spacing w:line="240" w:lineRule="auto"/>
        <w:rPr>
          <w:rStyle w:val="Emphasis"/>
          <w:rFonts w:cs="Arial"/>
          <w:i w:val="0"/>
          <w:iCs w:val="0"/>
          <w:szCs w:val="20"/>
          <w:lang w:val="en-US"/>
        </w:rPr>
      </w:pPr>
      <w:r>
        <w:rPr>
          <w:rStyle w:val="Emphasis"/>
          <w:rFonts w:cs="Arial"/>
          <w:i w:val="0"/>
          <w:iCs w:val="0"/>
          <w:szCs w:val="20"/>
          <w:lang w:val="en-US"/>
        </w:rPr>
        <w:t xml:space="preserve">Describe how </w:t>
      </w:r>
      <w:r w:rsidR="00096CE6">
        <w:rPr>
          <w:rStyle w:val="Emphasis"/>
          <w:rFonts w:cs="Arial"/>
          <w:i w:val="0"/>
          <w:iCs w:val="0"/>
          <w:szCs w:val="20"/>
          <w:lang w:val="en-US"/>
        </w:rPr>
        <w:t xml:space="preserve">people can use </w:t>
      </w:r>
      <w:r w:rsidR="00644F6E">
        <w:rPr>
          <w:rStyle w:val="Emphasis"/>
          <w:rFonts w:cs="Arial"/>
          <w:i w:val="0"/>
          <w:iCs w:val="0"/>
          <w:szCs w:val="20"/>
          <w:lang w:val="en-US"/>
        </w:rPr>
        <w:t>technological innovations</w:t>
      </w:r>
      <w:r w:rsidR="00096CE6">
        <w:rPr>
          <w:rStyle w:val="Emphasis"/>
          <w:rFonts w:cs="Arial"/>
          <w:i w:val="0"/>
          <w:iCs w:val="0"/>
          <w:szCs w:val="20"/>
          <w:lang w:val="en-US"/>
        </w:rPr>
        <w:t xml:space="preserve"> to help them choose and prepare food that aligns with the recommendations of the Australian Dietary Guidelines and the Australian Guide to Healthy Eating.</w:t>
      </w:r>
    </w:p>
    <w:tbl>
      <w:tblPr>
        <w:tblStyle w:val="TableGrid"/>
        <w:tblW w:w="0" w:type="auto"/>
        <w:tblLook w:val="04A0" w:firstRow="1" w:lastRow="0" w:firstColumn="1" w:lastColumn="0" w:noHBand="0" w:noVBand="1"/>
      </w:tblPr>
      <w:tblGrid>
        <w:gridCol w:w="10194"/>
      </w:tblGrid>
      <w:tr w:rsidR="00B80724" w14:paraId="33D251AF" w14:textId="77777777" w:rsidTr="00614F93">
        <w:trPr>
          <w:trHeight w:val="3404"/>
        </w:trPr>
        <w:tc>
          <w:tcPr>
            <w:tcW w:w="10194" w:type="dxa"/>
          </w:tcPr>
          <w:p w14:paraId="10562DB5" w14:textId="77777777" w:rsidR="00644F6E" w:rsidRPr="005B5CB9" w:rsidRDefault="00096CE6" w:rsidP="00644F6E">
            <w:pPr>
              <w:spacing w:before="120" w:after="120"/>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Any one of these responses were accepted:</w:t>
            </w:r>
          </w:p>
          <w:p w14:paraId="52B9A851" w14:textId="588BD5C8" w:rsidR="00096CE6" w:rsidRPr="005B5CB9" w:rsidRDefault="00096CE6" w:rsidP="00096CE6">
            <w:pPr>
              <w:pStyle w:val="ListParagraph"/>
              <w:numPr>
                <w:ilvl w:val="0"/>
                <w:numId w:val="30"/>
              </w:numPr>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The Food Switch App is a free mobile application that allows users to scan the barcode of a food item and receive information about its nutritional content. The app provides a rating system that indicates how healthy the product is based on its levels of sugar, salt, saturated fat, and overall energy. Users can also view healthier alternatives to the product they scanned, which makes it easier to choose healthier options at the grocery store.</w:t>
            </w:r>
          </w:p>
          <w:p w14:paraId="079549FA" w14:textId="77777777" w:rsidR="00096CE6" w:rsidRPr="005B5CB9" w:rsidRDefault="00096CE6" w:rsidP="00096CE6">
            <w:pPr>
              <w:pStyle w:val="ListParagraph"/>
              <w:rPr>
                <w:rStyle w:val="Emphasis"/>
                <w:rFonts w:ascii="Arial" w:hAnsi="Arial" w:cs="Arial"/>
                <w:i w:val="0"/>
                <w:iCs w:val="0"/>
                <w:color w:val="0070C0"/>
                <w:sz w:val="20"/>
                <w:szCs w:val="20"/>
              </w:rPr>
            </w:pPr>
          </w:p>
          <w:p w14:paraId="34C8E5E7" w14:textId="54E7912F" w:rsidR="00096CE6" w:rsidRPr="005B5CB9" w:rsidRDefault="00096CE6" w:rsidP="00096CE6">
            <w:pPr>
              <w:pStyle w:val="ListParagraph"/>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 xml:space="preserve">The </w:t>
            </w:r>
            <w:r w:rsidRPr="005B5CB9">
              <w:rPr>
                <w:rStyle w:val="Emphasis"/>
                <w:rFonts w:ascii="Arial" w:hAnsi="Arial" w:cs="Arial"/>
                <w:i w:val="0"/>
                <w:iCs w:val="0"/>
                <w:color w:val="0070C0"/>
                <w:sz w:val="20"/>
                <w:szCs w:val="20"/>
              </w:rPr>
              <w:t>Food Switch App can also be used to prepare healthier meals at home. Users can search for healthy recipes and filter them by dietary requirements or ingredient preferences. The app provides nutritional information for each recipe, which makes it easier to track calorie intake and nutrient levels.</w:t>
            </w:r>
          </w:p>
          <w:p w14:paraId="7059A6D7" w14:textId="77777777" w:rsidR="00096CE6" w:rsidRPr="005B5CB9" w:rsidRDefault="00096CE6" w:rsidP="00644F6E">
            <w:pPr>
              <w:spacing w:before="120" w:after="120"/>
              <w:rPr>
                <w:rStyle w:val="Emphasis"/>
                <w:rFonts w:ascii="Arial" w:hAnsi="Arial" w:cs="Arial"/>
                <w:i w:val="0"/>
                <w:iCs w:val="0"/>
                <w:color w:val="0070C0"/>
                <w:sz w:val="20"/>
                <w:szCs w:val="20"/>
              </w:rPr>
            </w:pPr>
          </w:p>
          <w:p w14:paraId="6C72D616" w14:textId="77777777" w:rsidR="00FC572C" w:rsidRPr="005B5CB9" w:rsidRDefault="00243350" w:rsidP="00FC572C">
            <w:pPr>
              <w:pStyle w:val="ListParagraph"/>
              <w:numPr>
                <w:ilvl w:val="0"/>
                <w:numId w:val="30"/>
              </w:numPr>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The Good Tucker App is an Australian App that was designed to help Australians, in particular Indigenous Australians, choose healthier foods</w:t>
            </w:r>
            <w:r w:rsidR="00FC572C" w:rsidRPr="005B5CB9">
              <w:rPr>
                <w:rStyle w:val="Emphasis"/>
                <w:rFonts w:ascii="Arial" w:hAnsi="Arial" w:cs="Arial"/>
                <w:i w:val="0"/>
                <w:iCs w:val="0"/>
                <w:color w:val="0070C0"/>
                <w:sz w:val="20"/>
                <w:szCs w:val="20"/>
              </w:rPr>
              <w:t>. People can scan a product and the app gives it a raiting that indicates if it is a nutritious food choices.</w:t>
            </w:r>
          </w:p>
          <w:p w14:paraId="38EE3A97" w14:textId="77777777" w:rsidR="00FC572C" w:rsidRPr="005B5CB9" w:rsidRDefault="00FC572C" w:rsidP="00FC572C">
            <w:pPr>
              <w:pStyle w:val="ListParagraph"/>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 xml:space="preserve">The App also </w:t>
            </w:r>
            <w:r w:rsidR="005B5CB9" w:rsidRPr="005B5CB9">
              <w:rPr>
                <w:rStyle w:val="Emphasis"/>
                <w:rFonts w:ascii="Arial" w:hAnsi="Arial" w:cs="Arial"/>
                <w:i w:val="0"/>
                <w:iCs w:val="0"/>
                <w:color w:val="0070C0"/>
                <w:sz w:val="20"/>
                <w:szCs w:val="20"/>
              </w:rPr>
              <w:t>explains to people what kinds of cooking methods are best.</w:t>
            </w:r>
          </w:p>
          <w:p w14:paraId="140485D9" w14:textId="77777777" w:rsidR="005B5CB9" w:rsidRPr="005B5CB9" w:rsidRDefault="005B5CB9" w:rsidP="00FC572C">
            <w:pPr>
              <w:pStyle w:val="ListParagraph"/>
              <w:rPr>
                <w:rStyle w:val="Emphasis"/>
                <w:rFonts w:ascii="Arial" w:hAnsi="Arial" w:cs="Arial"/>
                <w:i w:val="0"/>
                <w:iCs w:val="0"/>
                <w:color w:val="0070C0"/>
                <w:sz w:val="20"/>
                <w:szCs w:val="20"/>
              </w:rPr>
            </w:pPr>
          </w:p>
          <w:p w14:paraId="7CBB2907" w14:textId="77777777" w:rsidR="005B5CB9" w:rsidRPr="005B5CB9" w:rsidRDefault="005B5CB9" w:rsidP="00FC572C">
            <w:pPr>
              <w:pStyle w:val="ListParagraph"/>
              <w:rPr>
                <w:rStyle w:val="Emphasis"/>
                <w:rFonts w:ascii="Arial" w:hAnsi="Arial" w:cs="Arial"/>
                <w:i w:val="0"/>
                <w:iCs w:val="0"/>
                <w:color w:val="0070C0"/>
                <w:sz w:val="20"/>
                <w:szCs w:val="20"/>
              </w:rPr>
            </w:pPr>
          </w:p>
          <w:p w14:paraId="34FC5AB1" w14:textId="50300E18" w:rsidR="005B5CB9" w:rsidRDefault="005B5CB9" w:rsidP="005B5CB9">
            <w:pPr>
              <w:pStyle w:val="ListParagraph"/>
              <w:numPr>
                <w:ilvl w:val="0"/>
                <w:numId w:val="30"/>
              </w:numPr>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 xml:space="preserve">One way that technology can be used is through the development of mobile apps. There are </w:t>
            </w:r>
            <w:r w:rsidRPr="005B5CB9">
              <w:rPr>
                <w:rStyle w:val="Emphasis"/>
                <w:rFonts w:ascii="Arial" w:hAnsi="Arial" w:cs="Arial"/>
                <w:i w:val="0"/>
                <w:iCs w:val="0"/>
                <w:color w:val="0070C0"/>
                <w:sz w:val="20"/>
                <w:szCs w:val="20"/>
              </w:rPr>
              <w:t xml:space="preserve">many </w:t>
            </w:r>
            <w:r w:rsidRPr="005B5CB9">
              <w:rPr>
                <w:rStyle w:val="Emphasis"/>
                <w:rFonts w:ascii="Arial" w:hAnsi="Arial" w:cs="Arial"/>
                <w:i w:val="0"/>
                <w:iCs w:val="0"/>
                <w:color w:val="0070C0"/>
                <w:sz w:val="20"/>
                <w:szCs w:val="20"/>
              </w:rPr>
              <w:t>apps available that can help users track their food intake and make healthier food choices. Some apps provide access to recipes that have been modified to be healthier, while others provide nutritional information for foods and meals. Users can set goals and track their progress, which can help them stay motivated and make healthier choices.</w:t>
            </w:r>
          </w:p>
          <w:p w14:paraId="5E9987BB" w14:textId="77777777" w:rsidR="005B5CB9" w:rsidRDefault="005B5CB9" w:rsidP="005B5CB9">
            <w:pPr>
              <w:pStyle w:val="ListParagraph"/>
              <w:rPr>
                <w:rStyle w:val="Emphasis"/>
                <w:rFonts w:ascii="Arial" w:hAnsi="Arial" w:cs="Arial"/>
                <w:i w:val="0"/>
                <w:iCs w:val="0"/>
                <w:color w:val="0070C0"/>
                <w:sz w:val="20"/>
                <w:szCs w:val="20"/>
              </w:rPr>
            </w:pPr>
          </w:p>
          <w:p w14:paraId="4E739939" w14:textId="6CE5550A" w:rsidR="005B5CB9" w:rsidRPr="005B5CB9" w:rsidRDefault="005B5CB9" w:rsidP="005B5CB9">
            <w:pPr>
              <w:pStyle w:val="ListParagraph"/>
              <w:numPr>
                <w:ilvl w:val="0"/>
                <w:numId w:val="30"/>
              </w:numPr>
              <w:rPr>
                <w:rStyle w:val="Emphasis"/>
                <w:rFonts w:ascii="Arial" w:hAnsi="Arial" w:cs="Arial"/>
                <w:i w:val="0"/>
                <w:iCs w:val="0"/>
                <w:color w:val="0070C0"/>
                <w:sz w:val="20"/>
                <w:szCs w:val="20"/>
              </w:rPr>
            </w:pPr>
            <w:r w:rsidRPr="005B5CB9">
              <w:rPr>
                <w:rStyle w:val="Emphasis"/>
                <w:rFonts w:ascii="Arial" w:hAnsi="Arial" w:cs="Arial"/>
                <w:i w:val="0"/>
                <w:iCs w:val="0"/>
                <w:color w:val="0070C0"/>
                <w:sz w:val="20"/>
                <w:szCs w:val="20"/>
              </w:rPr>
              <w:t>T</w:t>
            </w:r>
            <w:r w:rsidRPr="005B5CB9">
              <w:rPr>
                <w:rStyle w:val="Emphasis"/>
                <w:rFonts w:ascii="Arial" w:hAnsi="Arial" w:cs="Arial"/>
                <w:i w:val="0"/>
                <w:iCs w:val="0"/>
                <w:color w:val="0070C0"/>
                <w:sz w:val="20"/>
                <w:szCs w:val="20"/>
              </w:rPr>
              <w:t>echnology can be used is through the use of online resources. There are many websites and online tools available that can help users plan meals and make healthier food choices. Some websites provide access to recipes and meal plans that are aligned with the Australian Dietary Guidelines and the Australian Guide to Healthy Eating, while others provide information about nutrition and healthy eating.</w:t>
            </w:r>
          </w:p>
          <w:p w14:paraId="0CFF28F1" w14:textId="05657F35" w:rsidR="005B5CB9" w:rsidRPr="005B5CB9" w:rsidRDefault="005B5CB9" w:rsidP="005B5CB9">
            <w:pPr>
              <w:rPr>
                <w:rStyle w:val="Emphasis"/>
                <w:rFonts w:ascii="Arial" w:hAnsi="Arial" w:cs="Arial"/>
                <w:i w:val="0"/>
                <w:iCs w:val="0"/>
                <w:color w:val="4472C4" w:themeColor="accent1"/>
                <w:sz w:val="20"/>
                <w:szCs w:val="20"/>
              </w:rPr>
            </w:pPr>
          </w:p>
        </w:tc>
      </w:tr>
    </w:tbl>
    <w:p w14:paraId="4676C91D" w14:textId="36F44F5B" w:rsidR="00BB39E1" w:rsidRDefault="001F35B3" w:rsidP="00F31DF8">
      <w:pPr>
        <w:spacing w:line="240" w:lineRule="auto"/>
        <w:rPr>
          <w:rStyle w:val="Emphasis"/>
          <w:rFonts w:cs="Arial"/>
          <w:i w:val="0"/>
          <w:iCs w:val="0"/>
          <w:szCs w:val="20"/>
          <w:lang w:val="en-US"/>
        </w:rPr>
      </w:pPr>
      <w:r w:rsidRPr="001F35B3">
        <w:rPr>
          <w:rStyle w:val="Emphasis"/>
          <w:rFonts w:cs="Arial"/>
          <w:b/>
          <w:bCs/>
          <w:i w:val="0"/>
          <w:iCs w:val="0"/>
          <w:szCs w:val="20"/>
          <w:lang w:val="en-US"/>
        </w:rPr>
        <w:t>Question 3</w:t>
      </w:r>
      <w:r>
        <w:rPr>
          <w:rStyle w:val="Emphasis"/>
          <w:rFonts w:cs="Arial"/>
          <w:i w:val="0"/>
          <w:iCs w:val="0"/>
          <w:szCs w:val="20"/>
          <w:lang w:val="en-US"/>
        </w:rPr>
        <w:t xml:space="preserve"> (6 marks)</w:t>
      </w:r>
    </w:p>
    <w:p w14:paraId="06B387D1" w14:textId="62209D79" w:rsidR="001F35B3" w:rsidRDefault="001F35B3" w:rsidP="00F31DF8">
      <w:pPr>
        <w:spacing w:line="240" w:lineRule="auto"/>
        <w:rPr>
          <w:rStyle w:val="Emphasis"/>
          <w:rFonts w:cs="Arial"/>
          <w:i w:val="0"/>
          <w:iCs w:val="0"/>
          <w:szCs w:val="20"/>
          <w:lang w:val="en-US"/>
        </w:rPr>
      </w:pPr>
      <w:r w:rsidRPr="001F35B3">
        <w:rPr>
          <w:rStyle w:val="Emphasis"/>
          <w:rFonts w:cs="Arial"/>
          <w:i w:val="0"/>
          <w:iCs w:val="0"/>
          <w:szCs w:val="20"/>
          <w:lang w:val="en-US"/>
        </w:rPr>
        <w:t xml:space="preserve">In the table below, </w:t>
      </w:r>
      <w:r>
        <w:rPr>
          <w:rStyle w:val="Emphasis"/>
          <w:rFonts w:cs="Arial"/>
          <w:i w:val="0"/>
          <w:iCs w:val="0"/>
          <w:szCs w:val="20"/>
          <w:lang w:val="en-US"/>
        </w:rPr>
        <w:t>provide</w:t>
      </w:r>
      <w:r w:rsidRPr="001F35B3">
        <w:rPr>
          <w:rStyle w:val="Emphasis"/>
          <w:rFonts w:cs="Arial"/>
          <w:i w:val="0"/>
          <w:iCs w:val="0"/>
          <w:szCs w:val="20"/>
          <w:lang w:val="en-US"/>
        </w:rPr>
        <w:t xml:space="preserve"> specific examples of how to incorporate th</w:t>
      </w:r>
      <w:r>
        <w:rPr>
          <w:rStyle w:val="Emphasis"/>
          <w:rFonts w:cs="Arial"/>
          <w:i w:val="0"/>
          <w:iCs w:val="0"/>
          <w:szCs w:val="20"/>
          <w:lang w:val="en-US"/>
        </w:rPr>
        <w:t>e</w:t>
      </w:r>
      <w:r w:rsidRPr="001F35B3">
        <w:rPr>
          <w:rStyle w:val="Emphasis"/>
          <w:rFonts w:cs="Arial"/>
          <w:i w:val="0"/>
          <w:iCs w:val="0"/>
          <w:szCs w:val="20"/>
          <w:lang w:val="en-US"/>
        </w:rPr>
        <w:t xml:space="preserve"> recommendations of the Australian Guide to Healthy Eating</w:t>
      </w:r>
      <w:r w:rsidRPr="001F35B3">
        <w:rPr>
          <w:rStyle w:val="Emphasis"/>
          <w:rFonts w:cs="Arial"/>
          <w:i w:val="0"/>
          <w:iCs w:val="0"/>
          <w:szCs w:val="20"/>
          <w:lang w:val="en-US"/>
        </w:rPr>
        <w:t xml:space="preserve"> </w:t>
      </w:r>
      <w:r>
        <w:rPr>
          <w:rStyle w:val="Emphasis"/>
          <w:rFonts w:cs="Arial"/>
          <w:i w:val="0"/>
          <w:iCs w:val="0"/>
          <w:szCs w:val="20"/>
          <w:lang w:val="en-US"/>
        </w:rPr>
        <w:t>when selecting, planning and preparing meals.</w:t>
      </w:r>
    </w:p>
    <w:tbl>
      <w:tblPr>
        <w:tblStyle w:val="TableGrid"/>
        <w:tblW w:w="0" w:type="auto"/>
        <w:tblLook w:val="04A0" w:firstRow="1" w:lastRow="0" w:firstColumn="1" w:lastColumn="0" w:noHBand="0" w:noVBand="1"/>
      </w:tblPr>
      <w:tblGrid>
        <w:gridCol w:w="1980"/>
        <w:gridCol w:w="8214"/>
      </w:tblGrid>
      <w:tr w:rsidR="001F35B3" w14:paraId="1D8211EC" w14:textId="77777777" w:rsidTr="001F35B3">
        <w:tc>
          <w:tcPr>
            <w:tcW w:w="1980" w:type="dxa"/>
          </w:tcPr>
          <w:p w14:paraId="090E163D" w14:textId="65E263AE" w:rsidR="001F35B3" w:rsidRPr="001F35B3" w:rsidRDefault="001F35B3" w:rsidP="001F35B3">
            <w:pPr>
              <w:spacing w:before="120" w:after="120"/>
              <w:rPr>
                <w:rStyle w:val="Emphasis"/>
                <w:rFonts w:ascii="Arial" w:hAnsi="Arial" w:cs="Arial"/>
                <w:b/>
                <w:bCs/>
                <w:i w:val="0"/>
                <w:iCs w:val="0"/>
                <w:sz w:val="20"/>
                <w:szCs w:val="20"/>
              </w:rPr>
            </w:pPr>
            <w:r w:rsidRPr="001F35B3">
              <w:rPr>
                <w:rStyle w:val="Emphasis"/>
                <w:rFonts w:ascii="Arial" w:hAnsi="Arial" w:cs="Arial"/>
                <w:b/>
                <w:bCs/>
                <w:i w:val="0"/>
                <w:iCs w:val="0"/>
                <w:sz w:val="20"/>
                <w:szCs w:val="20"/>
              </w:rPr>
              <w:t>Food Behaviour</w:t>
            </w:r>
          </w:p>
        </w:tc>
        <w:tc>
          <w:tcPr>
            <w:tcW w:w="8214" w:type="dxa"/>
          </w:tcPr>
          <w:p w14:paraId="7C77DDBA" w14:textId="7720B9C3" w:rsidR="001F35B3" w:rsidRPr="001F35B3" w:rsidRDefault="001F35B3" w:rsidP="001F35B3">
            <w:pPr>
              <w:spacing w:before="120" w:after="120"/>
              <w:rPr>
                <w:rStyle w:val="Emphasis"/>
                <w:rFonts w:ascii="Arial" w:hAnsi="Arial" w:cs="Arial"/>
                <w:b/>
                <w:bCs/>
                <w:i w:val="0"/>
                <w:iCs w:val="0"/>
                <w:sz w:val="20"/>
                <w:szCs w:val="20"/>
              </w:rPr>
            </w:pPr>
            <w:r>
              <w:rPr>
                <w:rStyle w:val="Emphasis"/>
                <w:rFonts w:ascii="Arial" w:hAnsi="Arial" w:cs="Arial"/>
                <w:b/>
                <w:bCs/>
                <w:i w:val="0"/>
                <w:iCs w:val="0"/>
                <w:sz w:val="20"/>
                <w:szCs w:val="20"/>
              </w:rPr>
              <w:t>Recommendations of the Australian Guide to Healthy Eating</w:t>
            </w:r>
          </w:p>
        </w:tc>
      </w:tr>
      <w:tr w:rsidR="001F35B3" w14:paraId="6B65FD67" w14:textId="77777777" w:rsidTr="001F35B3">
        <w:tc>
          <w:tcPr>
            <w:tcW w:w="1980" w:type="dxa"/>
          </w:tcPr>
          <w:p w14:paraId="21F64D33" w14:textId="2BC2E127" w:rsidR="001F35B3" w:rsidRPr="001F35B3" w:rsidRDefault="001F35B3" w:rsidP="001F35B3">
            <w:pPr>
              <w:spacing w:before="120" w:after="120"/>
              <w:rPr>
                <w:rStyle w:val="Emphasis"/>
                <w:rFonts w:ascii="Arial" w:hAnsi="Arial" w:cs="Arial"/>
                <w:i w:val="0"/>
                <w:iCs w:val="0"/>
                <w:sz w:val="20"/>
                <w:szCs w:val="20"/>
              </w:rPr>
            </w:pPr>
            <w:r w:rsidRPr="001F35B3">
              <w:rPr>
                <w:rStyle w:val="Emphasis"/>
                <w:rFonts w:ascii="Arial" w:hAnsi="Arial" w:cs="Arial"/>
                <w:i w:val="0"/>
                <w:iCs w:val="0"/>
                <w:sz w:val="20"/>
                <w:szCs w:val="20"/>
              </w:rPr>
              <w:t>Selecting food</w:t>
            </w:r>
          </w:p>
        </w:tc>
        <w:tc>
          <w:tcPr>
            <w:tcW w:w="8214" w:type="dxa"/>
          </w:tcPr>
          <w:p w14:paraId="364DD726" w14:textId="77777777" w:rsidR="001F35B3" w:rsidRPr="001F35B3" w:rsidRDefault="001F35B3" w:rsidP="001F35B3">
            <w:pPr>
              <w:spacing w:before="120" w:after="120"/>
              <w:rPr>
                <w:rStyle w:val="Emphasis"/>
                <w:rFonts w:ascii="Arial" w:hAnsi="Arial" w:cs="Arial"/>
                <w:i w:val="0"/>
                <w:iCs w:val="0"/>
                <w:color w:val="0070C0"/>
                <w:sz w:val="20"/>
                <w:szCs w:val="20"/>
              </w:rPr>
            </w:pPr>
            <w:r w:rsidRPr="001F35B3">
              <w:rPr>
                <w:rStyle w:val="Emphasis"/>
                <w:rFonts w:ascii="Arial" w:hAnsi="Arial" w:cs="Arial"/>
                <w:i w:val="0"/>
                <w:iCs w:val="0"/>
                <w:color w:val="0070C0"/>
                <w:sz w:val="20"/>
                <w:szCs w:val="20"/>
              </w:rPr>
              <w:t xml:space="preserve">Any one of these sample answers were accepted: </w:t>
            </w:r>
          </w:p>
          <w:p w14:paraId="43A25B96" w14:textId="3100C0DA" w:rsidR="001F35B3" w:rsidRPr="001F35B3" w:rsidRDefault="001F35B3" w:rsidP="001F35B3">
            <w:pPr>
              <w:pStyle w:val="ListParagraph"/>
              <w:numPr>
                <w:ilvl w:val="0"/>
                <w:numId w:val="31"/>
              </w:numPr>
              <w:spacing w:line="240" w:lineRule="auto"/>
              <w:ind w:left="357" w:hanging="357"/>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t>Opt for lean protein sources: When selecting protein sources, choose lean options such as fish, chicken, turkey, tofu, legumes, and nuts.</w:t>
            </w:r>
          </w:p>
          <w:p w14:paraId="13A4D352" w14:textId="04F33920" w:rsidR="001F35B3" w:rsidRPr="001F35B3" w:rsidRDefault="001F35B3" w:rsidP="001F35B3">
            <w:pPr>
              <w:pStyle w:val="ListParagraph"/>
              <w:numPr>
                <w:ilvl w:val="0"/>
                <w:numId w:val="31"/>
              </w:numPr>
              <w:spacing w:line="240" w:lineRule="auto"/>
              <w:ind w:left="357" w:hanging="357"/>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t>Limit intake of foods high in saturated fat, added salt, added sugars, and alcohol: Avoid or limit foods such as processed snacks, sugary drinks, alcoholic beverages, and fried foods.</w:t>
            </w:r>
          </w:p>
          <w:p w14:paraId="00FC556E" w14:textId="354B9E32" w:rsidR="001F35B3" w:rsidRPr="001F35B3" w:rsidRDefault="001F35B3" w:rsidP="001F35B3">
            <w:pPr>
              <w:pStyle w:val="ListParagraph"/>
              <w:numPr>
                <w:ilvl w:val="0"/>
                <w:numId w:val="31"/>
              </w:numPr>
              <w:spacing w:before="120" w:after="120"/>
              <w:ind w:left="357" w:hanging="357"/>
              <w:contextualSpacing w:val="0"/>
              <w:rPr>
                <w:rStyle w:val="Emphasis"/>
                <w:rFonts w:ascii="Arial" w:hAnsi="Arial" w:cs="Arial"/>
                <w:i w:val="0"/>
                <w:iCs w:val="0"/>
                <w:sz w:val="20"/>
                <w:szCs w:val="20"/>
              </w:rPr>
            </w:pPr>
            <w:r w:rsidRPr="001F35B3">
              <w:rPr>
                <w:rStyle w:val="Emphasis"/>
                <w:rFonts w:ascii="Arial" w:hAnsi="Arial" w:cs="Arial"/>
                <w:i w:val="0"/>
                <w:iCs w:val="0"/>
                <w:color w:val="0070C0"/>
                <w:sz w:val="20"/>
                <w:szCs w:val="20"/>
              </w:rPr>
              <w:t>Check food labels: Look at the food label and choose foods that have lower amounts of saturated fat, added salt, added sugars, and higher amounts of fiber and nutrients.</w:t>
            </w:r>
          </w:p>
        </w:tc>
      </w:tr>
      <w:tr w:rsidR="001F35B3" w14:paraId="3456265F" w14:textId="77777777" w:rsidTr="001F35B3">
        <w:tc>
          <w:tcPr>
            <w:tcW w:w="1980" w:type="dxa"/>
          </w:tcPr>
          <w:p w14:paraId="42B74B36" w14:textId="2A7022AD" w:rsidR="001F35B3" w:rsidRPr="001F35B3" w:rsidRDefault="001F35B3" w:rsidP="001F35B3">
            <w:pPr>
              <w:spacing w:before="120" w:after="120"/>
              <w:rPr>
                <w:rStyle w:val="Emphasis"/>
                <w:rFonts w:ascii="Arial" w:hAnsi="Arial" w:cs="Arial"/>
                <w:i w:val="0"/>
                <w:iCs w:val="0"/>
                <w:sz w:val="20"/>
                <w:szCs w:val="20"/>
              </w:rPr>
            </w:pPr>
            <w:r w:rsidRPr="001F35B3">
              <w:rPr>
                <w:rStyle w:val="Emphasis"/>
                <w:rFonts w:ascii="Arial" w:hAnsi="Arial" w:cs="Arial"/>
                <w:i w:val="0"/>
                <w:iCs w:val="0"/>
                <w:sz w:val="20"/>
                <w:szCs w:val="20"/>
              </w:rPr>
              <w:t>Planning Meals</w:t>
            </w:r>
          </w:p>
        </w:tc>
        <w:tc>
          <w:tcPr>
            <w:tcW w:w="8214" w:type="dxa"/>
          </w:tcPr>
          <w:p w14:paraId="1CA230B5" w14:textId="77777777" w:rsidR="001F35B3" w:rsidRPr="001F35B3" w:rsidRDefault="001F35B3" w:rsidP="001F35B3">
            <w:pPr>
              <w:spacing w:before="120" w:after="120"/>
              <w:rPr>
                <w:rStyle w:val="Emphasis"/>
                <w:rFonts w:ascii="Arial" w:hAnsi="Arial" w:cs="Arial"/>
                <w:i w:val="0"/>
                <w:iCs w:val="0"/>
                <w:color w:val="0070C0"/>
                <w:sz w:val="20"/>
                <w:szCs w:val="20"/>
              </w:rPr>
            </w:pPr>
            <w:r w:rsidRPr="001F35B3">
              <w:rPr>
                <w:rStyle w:val="Emphasis"/>
                <w:rFonts w:ascii="Arial" w:hAnsi="Arial" w:cs="Arial"/>
                <w:i w:val="0"/>
                <w:iCs w:val="0"/>
                <w:color w:val="0070C0"/>
                <w:sz w:val="20"/>
                <w:szCs w:val="20"/>
              </w:rPr>
              <w:t xml:space="preserve">Any one of these sample answers were accepted: </w:t>
            </w:r>
          </w:p>
          <w:p w14:paraId="5CE8B093" w14:textId="370EF983" w:rsidR="001F35B3" w:rsidRPr="001F35B3" w:rsidRDefault="001F35B3" w:rsidP="001F35B3">
            <w:pPr>
              <w:pStyle w:val="ListParagraph"/>
              <w:numPr>
                <w:ilvl w:val="0"/>
                <w:numId w:val="32"/>
              </w:numPr>
              <w:spacing w:line="240" w:lineRule="auto"/>
              <w:ind w:left="360"/>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t>Apps like Weight Watchers App enable u</w:t>
            </w:r>
            <w:r w:rsidRPr="001F35B3">
              <w:rPr>
                <w:rStyle w:val="Emphasis"/>
                <w:rFonts w:eastAsiaTheme="minorEastAsia" w:cs="Arial"/>
                <w:i w:val="0"/>
                <w:iCs w:val="0"/>
                <w:color w:val="0070C0"/>
                <w:kern w:val="22"/>
                <w:szCs w:val="20"/>
                <w:lang w:val="en-US" w:eastAsia="ja-JP"/>
                <w14:ligatures w14:val="standard"/>
              </w:rPr>
              <w:t xml:space="preserve">sers </w:t>
            </w:r>
            <w:r w:rsidRPr="001F35B3">
              <w:rPr>
                <w:rStyle w:val="Emphasis"/>
                <w:rFonts w:eastAsiaTheme="minorEastAsia" w:cs="Arial"/>
                <w:i w:val="0"/>
                <w:iCs w:val="0"/>
                <w:color w:val="0070C0"/>
                <w:kern w:val="22"/>
                <w:szCs w:val="20"/>
                <w:lang w:val="en-US" w:eastAsia="ja-JP"/>
                <w14:ligatures w14:val="standard"/>
              </w:rPr>
              <w:t>to</w:t>
            </w:r>
            <w:r w:rsidRPr="001F35B3">
              <w:rPr>
                <w:rStyle w:val="Emphasis"/>
                <w:rFonts w:eastAsiaTheme="minorEastAsia" w:cs="Arial"/>
                <w:i w:val="0"/>
                <w:iCs w:val="0"/>
                <w:color w:val="0070C0"/>
                <w:kern w:val="22"/>
                <w:szCs w:val="20"/>
                <w:lang w:val="en-US" w:eastAsia="ja-JP"/>
                <w14:ligatures w14:val="standard"/>
              </w:rPr>
              <w:t xml:space="preserve"> search for recipes, access nutritional information, and create shopping lists based on their preferred foods.</w:t>
            </w:r>
          </w:p>
          <w:p w14:paraId="33A42859" w14:textId="73675523" w:rsidR="001F35B3" w:rsidRPr="001F35B3" w:rsidRDefault="001F35B3" w:rsidP="001F35B3">
            <w:pPr>
              <w:pStyle w:val="ListParagraph"/>
              <w:numPr>
                <w:ilvl w:val="0"/>
                <w:numId w:val="32"/>
              </w:numPr>
              <w:spacing w:line="240" w:lineRule="auto"/>
              <w:ind w:left="360"/>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t>Plan meals in advance: Take time to plan out meals for the week ahead, incorporating a variety of fruits, vegetables, whole grains, lean proteins, and healthy fats.</w:t>
            </w:r>
          </w:p>
          <w:p w14:paraId="6A6D5550" w14:textId="5D598127" w:rsidR="001F35B3" w:rsidRPr="001F35B3" w:rsidRDefault="001F35B3" w:rsidP="001F35B3">
            <w:pPr>
              <w:pStyle w:val="ListParagraph"/>
              <w:numPr>
                <w:ilvl w:val="0"/>
                <w:numId w:val="32"/>
              </w:numPr>
              <w:spacing w:line="240" w:lineRule="auto"/>
              <w:ind w:left="360"/>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t>Batch cook: Prepare large batches of food in advance and freeze individual portions for quick and healthy meals throughout the week.</w:t>
            </w:r>
          </w:p>
          <w:p w14:paraId="576395A3" w14:textId="2CFACAA0" w:rsidR="001F35B3" w:rsidRPr="001F35B3" w:rsidRDefault="001F35B3" w:rsidP="001F35B3">
            <w:pPr>
              <w:pStyle w:val="ListParagraph"/>
              <w:numPr>
                <w:ilvl w:val="0"/>
                <w:numId w:val="32"/>
              </w:numPr>
              <w:spacing w:line="240" w:lineRule="auto"/>
              <w:ind w:left="360"/>
              <w:contextualSpacing w:val="0"/>
              <w:rPr>
                <w:rStyle w:val="Emphasis"/>
                <w:rFonts w:eastAsiaTheme="minorEastAsia" w:cs="Arial"/>
                <w:i w:val="0"/>
                <w:iCs w:val="0"/>
                <w:color w:val="0070C0"/>
                <w:kern w:val="22"/>
                <w:szCs w:val="20"/>
                <w:lang w:val="en-US" w:eastAsia="ja-JP"/>
                <w14:ligatures w14:val="standard"/>
              </w:rPr>
            </w:pPr>
            <w:r w:rsidRPr="001F35B3">
              <w:rPr>
                <w:rStyle w:val="Emphasis"/>
                <w:rFonts w:eastAsiaTheme="minorEastAsia" w:cs="Arial"/>
                <w:i w:val="0"/>
                <w:iCs w:val="0"/>
                <w:color w:val="0070C0"/>
                <w:kern w:val="22"/>
                <w:szCs w:val="20"/>
                <w:lang w:val="en-US" w:eastAsia="ja-JP"/>
                <w14:ligatures w14:val="standard"/>
              </w:rPr>
              <w:lastRenderedPageBreak/>
              <w:t>Swap</w:t>
            </w:r>
            <w:r w:rsidRPr="001F35B3">
              <w:rPr>
                <w:rStyle w:val="Emphasis"/>
                <w:rFonts w:eastAsiaTheme="minorEastAsia" w:cs="Arial"/>
                <w:i w:val="0"/>
                <w:iCs w:val="0"/>
                <w:color w:val="0070C0"/>
                <w:kern w:val="22"/>
                <w:szCs w:val="20"/>
                <w:lang w:val="en-US" w:eastAsia="ja-JP"/>
                <w14:ligatures w14:val="standard"/>
              </w:rPr>
              <w:t>ping</w:t>
            </w:r>
            <w:r w:rsidRPr="001F35B3">
              <w:rPr>
                <w:rStyle w:val="Emphasis"/>
                <w:rFonts w:eastAsiaTheme="minorEastAsia" w:cs="Arial"/>
                <w:i w:val="0"/>
                <w:iCs w:val="0"/>
                <w:color w:val="0070C0"/>
                <w:kern w:val="22"/>
                <w:szCs w:val="20"/>
                <w:lang w:val="en-US" w:eastAsia="ja-JP"/>
                <w14:ligatures w14:val="standard"/>
              </w:rPr>
              <w:t xml:space="preserve"> ingredients</w:t>
            </w:r>
            <w:r w:rsidRPr="001F35B3">
              <w:rPr>
                <w:rStyle w:val="Emphasis"/>
                <w:rFonts w:eastAsiaTheme="minorEastAsia" w:cs="Arial"/>
                <w:i w:val="0"/>
                <w:iCs w:val="0"/>
                <w:color w:val="0070C0"/>
                <w:kern w:val="22"/>
                <w:szCs w:val="20"/>
                <w:lang w:val="en-US" w:eastAsia="ja-JP"/>
                <w14:ligatures w14:val="standard"/>
              </w:rPr>
              <w:t xml:space="preserve"> in recipes can result in people selecting less</w:t>
            </w:r>
            <w:r w:rsidRPr="001F35B3">
              <w:rPr>
                <w:rStyle w:val="Emphasis"/>
                <w:rFonts w:eastAsiaTheme="minorEastAsia" w:cs="Arial"/>
                <w:i w:val="0"/>
                <w:iCs w:val="0"/>
                <w:color w:val="0070C0"/>
                <w:kern w:val="22"/>
                <w:szCs w:val="20"/>
                <w:lang w:val="en-US" w:eastAsia="ja-JP"/>
                <w14:ligatures w14:val="standard"/>
              </w:rPr>
              <w:t xml:space="preserve"> unhealthy ingredients with healthier options, such as using whole grain pasta instead of white pasta, or using Greek yogurt instead of sour cream.</w:t>
            </w:r>
          </w:p>
          <w:p w14:paraId="0CCD2020" w14:textId="22707E89" w:rsidR="001F35B3" w:rsidRPr="001F35B3" w:rsidRDefault="001F35B3" w:rsidP="001F35B3">
            <w:pPr>
              <w:pStyle w:val="ListParagraph"/>
              <w:numPr>
                <w:ilvl w:val="0"/>
                <w:numId w:val="32"/>
              </w:numPr>
              <w:spacing w:before="120" w:after="120"/>
              <w:ind w:left="360"/>
              <w:contextualSpacing w:val="0"/>
              <w:rPr>
                <w:rStyle w:val="Emphasis"/>
                <w:rFonts w:ascii="Arial" w:hAnsi="Arial" w:cs="Arial"/>
                <w:i w:val="0"/>
                <w:iCs w:val="0"/>
                <w:sz w:val="20"/>
                <w:szCs w:val="20"/>
              </w:rPr>
            </w:pPr>
            <w:r w:rsidRPr="001F35B3">
              <w:rPr>
                <w:rStyle w:val="Emphasis"/>
                <w:rFonts w:ascii="Arial" w:hAnsi="Arial" w:cs="Arial"/>
                <w:i w:val="0"/>
                <w:iCs w:val="0"/>
                <w:color w:val="0070C0"/>
                <w:sz w:val="20"/>
                <w:szCs w:val="20"/>
              </w:rPr>
              <w:t>Use the FoodSwitch app: This app allows users to scan barcodes of food items and receive a rating based on their nutritional content. Users can then choose to switch to healthier alternatives based on the app's recommendations.</w:t>
            </w:r>
          </w:p>
        </w:tc>
      </w:tr>
      <w:tr w:rsidR="001F35B3" w14:paraId="3E808AC7" w14:textId="77777777" w:rsidTr="001F35B3">
        <w:tc>
          <w:tcPr>
            <w:tcW w:w="1980" w:type="dxa"/>
          </w:tcPr>
          <w:p w14:paraId="680ACD92" w14:textId="099A36AA" w:rsidR="001F35B3" w:rsidRPr="001F35B3" w:rsidRDefault="001F35B3" w:rsidP="001F35B3">
            <w:pPr>
              <w:spacing w:before="120" w:after="120"/>
              <w:rPr>
                <w:rStyle w:val="Emphasis"/>
                <w:rFonts w:ascii="Arial" w:hAnsi="Arial" w:cs="Arial"/>
                <w:i w:val="0"/>
                <w:iCs w:val="0"/>
                <w:sz w:val="20"/>
                <w:szCs w:val="20"/>
              </w:rPr>
            </w:pPr>
            <w:r w:rsidRPr="001F35B3">
              <w:rPr>
                <w:rStyle w:val="Emphasis"/>
                <w:rFonts w:ascii="Arial" w:hAnsi="Arial" w:cs="Arial"/>
                <w:i w:val="0"/>
                <w:iCs w:val="0"/>
                <w:sz w:val="20"/>
                <w:szCs w:val="20"/>
              </w:rPr>
              <w:lastRenderedPageBreak/>
              <w:t>Preparing Meals</w:t>
            </w:r>
          </w:p>
        </w:tc>
        <w:tc>
          <w:tcPr>
            <w:tcW w:w="8214" w:type="dxa"/>
          </w:tcPr>
          <w:p w14:paraId="53C9A116" w14:textId="77777777" w:rsidR="001909CF" w:rsidRPr="001909CF" w:rsidRDefault="001909CF" w:rsidP="001909CF">
            <w:pPr>
              <w:spacing w:before="120" w:after="120"/>
              <w:rPr>
                <w:rStyle w:val="Emphasis"/>
                <w:rFonts w:ascii="Arial" w:hAnsi="Arial" w:cs="Arial"/>
                <w:i w:val="0"/>
                <w:iCs w:val="0"/>
                <w:color w:val="0070C0"/>
                <w:sz w:val="20"/>
                <w:szCs w:val="20"/>
              </w:rPr>
            </w:pPr>
            <w:r w:rsidRPr="001909CF">
              <w:rPr>
                <w:rStyle w:val="Emphasis"/>
                <w:rFonts w:ascii="Arial" w:hAnsi="Arial" w:cs="Arial"/>
                <w:i w:val="0"/>
                <w:iCs w:val="0"/>
                <w:color w:val="0070C0"/>
                <w:sz w:val="20"/>
                <w:szCs w:val="20"/>
              </w:rPr>
              <w:t xml:space="preserve">Any one of these sample answers were accepted: </w:t>
            </w:r>
          </w:p>
          <w:p w14:paraId="2A1B1BE9" w14:textId="7935A141" w:rsidR="001909CF" w:rsidRPr="001909CF" w:rsidRDefault="001909CF" w:rsidP="001909CF">
            <w:pPr>
              <w:pStyle w:val="ListParagraph"/>
              <w:numPr>
                <w:ilvl w:val="0"/>
                <w:numId w:val="33"/>
              </w:numPr>
              <w:spacing w:line="240" w:lineRule="auto"/>
              <w:contextualSpacing w:val="0"/>
              <w:rPr>
                <w:rStyle w:val="Emphasis"/>
                <w:rFonts w:eastAsiaTheme="minorEastAsia" w:cs="Arial"/>
                <w:i w:val="0"/>
                <w:iCs w:val="0"/>
                <w:color w:val="0070C0"/>
                <w:kern w:val="22"/>
                <w:szCs w:val="20"/>
                <w:lang w:val="en-US" w:eastAsia="ja-JP"/>
                <w14:ligatures w14:val="standard"/>
              </w:rPr>
            </w:pPr>
            <w:r w:rsidRPr="001909CF">
              <w:rPr>
                <w:rStyle w:val="Emphasis"/>
                <w:rFonts w:eastAsiaTheme="minorEastAsia" w:cs="Arial"/>
                <w:i w:val="0"/>
                <w:iCs w:val="0"/>
                <w:color w:val="0070C0"/>
                <w:kern w:val="22"/>
                <w:szCs w:val="20"/>
                <w:lang w:val="en-US" w:eastAsia="ja-JP"/>
                <w14:ligatures w14:val="standard"/>
              </w:rPr>
              <w:t>Choose healthy cooking methods: Use cooking methods such as grilling, steaming, baking or stir-frying with minimal oil to reduce the intake of saturated and trans fats.</w:t>
            </w:r>
          </w:p>
          <w:p w14:paraId="49A08F87" w14:textId="197839C5" w:rsidR="001909CF" w:rsidRPr="001909CF" w:rsidRDefault="001909CF" w:rsidP="001909CF">
            <w:pPr>
              <w:pStyle w:val="ListParagraph"/>
              <w:numPr>
                <w:ilvl w:val="0"/>
                <w:numId w:val="33"/>
              </w:numPr>
              <w:spacing w:line="240" w:lineRule="auto"/>
              <w:contextualSpacing w:val="0"/>
              <w:rPr>
                <w:rStyle w:val="Emphasis"/>
                <w:rFonts w:eastAsiaTheme="minorEastAsia" w:cs="Arial"/>
                <w:i w:val="0"/>
                <w:iCs w:val="0"/>
                <w:color w:val="0070C0"/>
                <w:kern w:val="22"/>
                <w:szCs w:val="20"/>
                <w:lang w:val="en-US" w:eastAsia="ja-JP"/>
                <w14:ligatures w14:val="standard"/>
              </w:rPr>
            </w:pPr>
            <w:r w:rsidRPr="001909CF">
              <w:rPr>
                <w:rStyle w:val="Emphasis"/>
                <w:rFonts w:eastAsiaTheme="minorEastAsia" w:cs="Arial"/>
                <w:i w:val="0"/>
                <w:iCs w:val="0"/>
                <w:color w:val="0070C0"/>
                <w:kern w:val="22"/>
                <w:szCs w:val="20"/>
                <w:lang w:val="en-US" w:eastAsia="ja-JP"/>
                <w14:ligatures w14:val="standard"/>
              </w:rPr>
              <w:t>Reduce salt: Use herbs and spices or salt substitutes to flavour foods instead of adding salt to reduce the intake of sodium.</w:t>
            </w:r>
          </w:p>
          <w:p w14:paraId="6BA29A2E" w14:textId="344CF77C" w:rsidR="001909CF" w:rsidRPr="001909CF" w:rsidRDefault="001909CF" w:rsidP="001909CF">
            <w:pPr>
              <w:pStyle w:val="ListParagraph"/>
              <w:numPr>
                <w:ilvl w:val="0"/>
                <w:numId w:val="33"/>
              </w:numPr>
              <w:spacing w:line="240" w:lineRule="auto"/>
              <w:contextualSpacing w:val="0"/>
              <w:rPr>
                <w:rStyle w:val="Emphasis"/>
                <w:rFonts w:eastAsiaTheme="minorEastAsia" w:cs="Arial"/>
                <w:i w:val="0"/>
                <w:iCs w:val="0"/>
                <w:color w:val="0070C0"/>
                <w:kern w:val="22"/>
                <w:szCs w:val="20"/>
                <w:lang w:val="en-US" w:eastAsia="ja-JP"/>
                <w14:ligatures w14:val="standard"/>
              </w:rPr>
            </w:pPr>
            <w:r w:rsidRPr="001909CF">
              <w:rPr>
                <w:rStyle w:val="Emphasis"/>
                <w:rFonts w:eastAsiaTheme="minorEastAsia" w:cs="Arial"/>
                <w:i w:val="0"/>
                <w:iCs w:val="0"/>
                <w:color w:val="0070C0"/>
                <w:kern w:val="22"/>
                <w:szCs w:val="20"/>
                <w:lang w:val="en-US" w:eastAsia="ja-JP"/>
                <w14:ligatures w14:val="standard"/>
              </w:rPr>
              <w:t>Use healthy oils: Use oils such as olive oil, canola oil or avocado oil instead of butter or other animal fats when cooking to reduce the intake of saturated fats.</w:t>
            </w:r>
          </w:p>
          <w:p w14:paraId="5925E62F" w14:textId="07BF1D60" w:rsidR="001909CF" w:rsidRPr="001909CF" w:rsidRDefault="001909CF" w:rsidP="001909CF">
            <w:pPr>
              <w:pStyle w:val="ListParagraph"/>
              <w:numPr>
                <w:ilvl w:val="0"/>
                <w:numId w:val="33"/>
              </w:numPr>
              <w:spacing w:line="240" w:lineRule="auto"/>
              <w:contextualSpacing w:val="0"/>
              <w:rPr>
                <w:rStyle w:val="Emphasis"/>
                <w:rFonts w:eastAsiaTheme="minorEastAsia" w:cs="Arial"/>
                <w:i w:val="0"/>
                <w:iCs w:val="0"/>
                <w:color w:val="0070C0"/>
                <w:kern w:val="22"/>
                <w:szCs w:val="20"/>
                <w:lang w:val="en-US" w:eastAsia="ja-JP"/>
                <w14:ligatures w14:val="standard"/>
              </w:rPr>
            </w:pPr>
            <w:r w:rsidRPr="001909CF">
              <w:rPr>
                <w:rStyle w:val="Emphasis"/>
                <w:rFonts w:eastAsiaTheme="minorEastAsia" w:cs="Arial"/>
                <w:i w:val="0"/>
                <w:iCs w:val="0"/>
                <w:color w:val="0070C0"/>
                <w:kern w:val="22"/>
                <w:szCs w:val="20"/>
                <w:lang w:val="en-US" w:eastAsia="ja-JP"/>
                <w14:ligatures w14:val="standard"/>
              </w:rPr>
              <w:t>Increase vegetable intake: Add more vegetables to meals, salads or soups to increase the intake of fibre, vitamins and minerals.</w:t>
            </w:r>
          </w:p>
          <w:p w14:paraId="017D49B0" w14:textId="1DFC8D11" w:rsidR="001F35B3" w:rsidRPr="001909CF" w:rsidRDefault="001909CF" w:rsidP="001909CF">
            <w:pPr>
              <w:pStyle w:val="ListParagraph"/>
              <w:numPr>
                <w:ilvl w:val="0"/>
                <w:numId w:val="33"/>
              </w:numPr>
              <w:spacing w:before="120" w:after="120"/>
              <w:contextualSpacing w:val="0"/>
              <w:rPr>
                <w:rStyle w:val="Emphasis"/>
                <w:rFonts w:ascii="Arial" w:hAnsi="Arial" w:cs="Arial"/>
                <w:i w:val="0"/>
                <w:iCs w:val="0"/>
                <w:sz w:val="20"/>
                <w:szCs w:val="20"/>
              </w:rPr>
            </w:pPr>
            <w:r w:rsidRPr="001909CF">
              <w:rPr>
                <w:rStyle w:val="Emphasis"/>
                <w:rFonts w:ascii="Arial" w:hAnsi="Arial" w:cs="Arial"/>
                <w:i w:val="0"/>
                <w:iCs w:val="0"/>
                <w:color w:val="0070C0"/>
                <w:sz w:val="20"/>
                <w:szCs w:val="20"/>
              </w:rPr>
              <w:t>Portion control: Use smaller plates, bowls and cups to control portion sizes, and try to fill half of the plate with vegetables, a quarter with lean protein, and a quarter with whole grains.</w:t>
            </w:r>
          </w:p>
        </w:tc>
      </w:tr>
    </w:tbl>
    <w:p w14:paraId="57F9751D" w14:textId="48483FF1" w:rsidR="001F35B3" w:rsidRPr="00F31DF8" w:rsidRDefault="001909CF" w:rsidP="00F31DF8">
      <w:pPr>
        <w:spacing w:line="240" w:lineRule="auto"/>
        <w:rPr>
          <w:rStyle w:val="Emphasis"/>
          <w:rFonts w:cs="Arial"/>
          <w:i w:val="0"/>
          <w:iCs w:val="0"/>
          <w:szCs w:val="20"/>
          <w:lang w:val="en-US"/>
        </w:rPr>
      </w:pPr>
      <w:r>
        <w:rPr>
          <w:rStyle w:val="Emphasis"/>
          <w:rFonts w:cs="Arial"/>
          <w:i w:val="0"/>
          <w:iCs w:val="0"/>
          <w:szCs w:val="20"/>
          <w:lang w:val="en-US"/>
        </w:rPr>
        <w:t xml:space="preserve"> </w:t>
      </w:r>
    </w:p>
    <w:sectPr w:rsidR="001F35B3" w:rsidRPr="00F31DF8" w:rsidSect="008316CD">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621" w14:textId="77777777" w:rsidR="001D4756" w:rsidRDefault="001D4756" w:rsidP="001D4756">
      <w:pPr>
        <w:spacing w:before="0" w:after="0" w:line="240" w:lineRule="auto"/>
      </w:pPr>
      <w:r>
        <w:separator/>
      </w:r>
    </w:p>
  </w:endnote>
  <w:endnote w:type="continuationSeparator" w:id="0">
    <w:p w14:paraId="2D074688" w14:textId="77777777" w:rsidR="001D4756" w:rsidRDefault="001D4756" w:rsidP="001D4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CCB" w14:textId="057C0900" w:rsidR="001D4756" w:rsidRPr="004B6BAC" w:rsidRDefault="004B6BAC" w:rsidP="004B6BAC">
    <w:pPr>
      <w:pStyle w:val="Footer"/>
    </w:pPr>
    <w:r>
      <w:rPr>
        <w:rFonts w:cs="Arial"/>
      </w:rPr>
      <w:t>©</w:t>
    </w:r>
    <w:r>
      <w:t xml:space="preserve"> Food Ed Assist </w:t>
    </w:r>
    <w:hyperlink r:id="rId1" w:history="1">
      <w:r w:rsidR="00751710" w:rsidRPr="003670C8">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65F5" w14:textId="77777777" w:rsidR="001D4756" w:rsidRDefault="001D4756" w:rsidP="001D4756">
      <w:pPr>
        <w:spacing w:before="0" w:after="0" w:line="240" w:lineRule="auto"/>
      </w:pPr>
      <w:r>
        <w:separator/>
      </w:r>
    </w:p>
  </w:footnote>
  <w:footnote w:type="continuationSeparator" w:id="0">
    <w:p w14:paraId="695F9E8F" w14:textId="77777777" w:rsidR="001D4756" w:rsidRDefault="001D4756" w:rsidP="001D4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2159" w14:textId="4E8602D6" w:rsidR="001D4756" w:rsidRPr="0092481F" w:rsidRDefault="0092481F" w:rsidP="0092481F">
    <w:pPr>
      <w:pStyle w:val="Header"/>
      <w:jc w:val="right"/>
      <w:rPr>
        <w:lang w:val="en-US"/>
      </w:rPr>
    </w:pPr>
    <w:r>
      <w:rPr>
        <w:lang w:val="en-US"/>
      </w:rPr>
      <w:t xml:space="preserve">Unit </w:t>
    </w:r>
    <w:r w:rsidR="00751710">
      <w:rPr>
        <w:lang w:val="en-US"/>
      </w:rPr>
      <w:t xml:space="preserve">4 </w:t>
    </w:r>
    <w:r>
      <w:rPr>
        <w:lang w:val="en-US"/>
      </w:rPr>
      <w:t xml:space="preserve">- Outcome 1 - Topic </w:t>
    </w:r>
    <w:r w:rsidR="0074006C">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B2C"/>
    <w:multiLevelType w:val="hybridMultilevel"/>
    <w:tmpl w:val="5C6ADDBA"/>
    <w:lvl w:ilvl="0" w:tplc="0C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16D33"/>
    <w:multiLevelType w:val="hybridMultilevel"/>
    <w:tmpl w:val="21DEB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1130AC"/>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049E9"/>
    <w:multiLevelType w:val="hybridMultilevel"/>
    <w:tmpl w:val="2A847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7549B"/>
    <w:multiLevelType w:val="multilevel"/>
    <w:tmpl w:val="EB5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F3BCE"/>
    <w:multiLevelType w:val="hybridMultilevel"/>
    <w:tmpl w:val="2ECA7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B52DD1"/>
    <w:multiLevelType w:val="hybridMultilevel"/>
    <w:tmpl w:val="2A8471AE"/>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EC81175"/>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712E81"/>
    <w:multiLevelType w:val="hybridMultilevel"/>
    <w:tmpl w:val="A27E2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BF4FD4"/>
    <w:multiLevelType w:val="hybridMultilevel"/>
    <w:tmpl w:val="794496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364859"/>
    <w:multiLevelType w:val="hybridMultilevel"/>
    <w:tmpl w:val="ECA8A8DA"/>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6E1CBD"/>
    <w:multiLevelType w:val="hybridMultilevel"/>
    <w:tmpl w:val="721AA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066D50"/>
    <w:multiLevelType w:val="hybridMultilevel"/>
    <w:tmpl w:val="AC96A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113799"/>
    <w:multiLevelType w:val="hybridMultilevel"/>
    <w:tmpl w:val="70BAF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140789"/>
    <w:multiLevelType w:val="hybridMultilevel"/>
    <w:tmpl w:val="8ED28F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515316"/>
    <w:multiLevelType w:val="hybridMultilevel"/>
    <w:tmpl w:val="4ED81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2B6496"/>
    <w:multiLevelType w:val="hybridMultilevel"/>
    <w:tmpl w:val="91087E96"/>
    <w:lvl w:ilvl="0" w:tplc="20FA901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9295481"/>
    <w:multiLevelType w:val="hybridMultilevel"/>
    <w:tmpl w:val="384C1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FC5BAF"/>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CF5A8B"/>
    <w:multiLevelType w:val="hybridMultilevel"/>
    <w:tmpl w:val="8AEAA5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614FE4"/>
    <w:multiLevelType w:val="hybridMultilevel"/>
    <w:tmpl w:val="FE52481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CB0BE7"/>
    <w:multiLevelType w:val="hybridMultilevel"/>
    <w:tmpl w:val="2A847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7E3685"/>
    <w:multiLevelType w:val="hybridMultilevel"/>
    <w:tmpl w:val="8FE48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5055F2"/>
    <w:multiLevelType w:val="hybridMultilevel"/>
    <w:tmpl w:val="21CC0982"/>
    <w:lvl w:ilvl="0" w:tplc="71E6EAE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AF10D4"/>
    <w:multiLevelType w:val="hybridMultilevel"/>
    <w:tmpl w:val="963AA9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D23B82"/>
    <w:multiLevelType w:val="hybridMultilevel"/>
    <w:tmpl w:val="5776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D6052C"/>
    <w:multiLevelType w:val="hybridMultilevel"/>
    <w:tmpl w:val="DEEA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FA6403"/>
    <w:multiLevelType w:val="hybridMultilevel"/>
    <w:tmpl w:val="4A3E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9411721">
    <w:abstractNumId w:val="8"/>
  </w:num>
  <w:num w:numId="2" w16cid:durableId="303315429">
    <w:abstractNumId w:val="4"/>
  </w:num>
  <w:num w:numId="3" w16cid:durableId="565722720">
    <w:abstractNumId w:val="21"/>
  </w:num>
  <w:num w:numId="4" w16cid:durableId="577445077">
    <w:abstractNumId w:val="28"/>
  </w:num>
  <w:num w:numId="5" w16cid:durableId="920719945">
    <w:abstractNumId w:val="12"/>
  </w:num>
  <w:num w:numId="6" w16cid:durableId="1773207694">
    <w:abstractNumId w:val="26"/>
  </w:num>
  <w:num w:numId="7" w16cid:durableId="1775663017">
    <w:abstractNumId w:val="10"/>
  </w:num>
  <w:num w:numId="8" w16cid:durableId="466124365">
    <w:abstractNumId w:val="13"/>
  </w:num>
  <w:num w:numId="9" w16cid:durableId="501120263">
    <w:abstractNumId w:val="14"/>
  </w:num>
  <w:num w:numId="10" w16cid:durableId="1884366381">
    <w:abstractNumId w:val="19"/>
  </w:num>
  <w:num w:numId="11" w16cid:durableId="872687875">
    <w:abstractNumId w:val="30"/>
  </w:num>
  <w:num w:numId="12" w16cid:durableId="674069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913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74591">
    <w:abstractNumId w:val="20"/>
  </w:num>
  <w:num w:numId="15" w16cid:durableId="2008559080">
    <w:abstractNumId w:val="9"/>
  </w:num>
  <w:num w:numId="16" w16cid:durableId="1699040951">
    <w:abstractNumId w:val="7"/>
  </w:num>
  <w:num w:numId="17" w16cid:durableId="940573407">
    <w:abstractNumId w:val="3"/>
  </w:num>
  <w:num w:numId="18" w16cid:durableId="2037151821">
    <w:abstractNumId w:val="16"/>
  </w:num>
  <w:num w:numId="19" w16cid:durableId="851067232">
    <w:abstractNumId w:val="22"/>
  </w:num>
  <w:num w:numId="20" w16cid:durableId="237055600">
    <w:abstractNumId w:val="25"/>
  </w:num>
  <w:num w:numId="21" w16cid:durableId="775757198">
    <w:abstractNumId w:val="18"/>
  </w:num>
  <w:num w:numId="22" w16cid:durableId="355354771">
    <w:abstractNumId w:val="5"/>
  </w:num>
  <w:num w:numId="23" w16cid:durableId="792940526">
    <w:abstractNumId w:val="0"/>
  </w:num>
  <w:num w:numId="24" w16cid:durableId="79914998">
    <w:abstractNumId w:val="2"/>
  </w:num>
  <w:num w:numId="25" w16cid:durableId="1638489739">
    <w:abstractNumId w:val="23"/>
  </w:num>
  <w:num w:numId="26" w16cid:durableId="63114338">
    <w:abstractNumId w:val="11"/>
  </w:num>
  <w:num w:numId="27" w16cid:durableId="2085443492">
    <w:abstractNumId w:val="24"/>
  </w:num>
  <w:num w:numId="28" w16cid:durableId="1064645057">
    <w:abstractNumId w:val="1"/>
  </w:num>
  <w:num w:numId="29" w16cid:durableId="82842725">
    <w:abstractNumId w:val="6"/>
  </w:num>
  <w:num w:numId="30" w16cid:durableId="1364861169">
    <w:abstractNumId w:val="29"/>
  </w:num>
  <w:num w:numId="31" w16cid:durableId="1877618869">
    <w:abstractNumId w:val="15"/>
  </w:num>
  <w:num w:numId="32" w16cid:durableId="14772116">
    <w:abstractNumId w:val="27"/>
  </w:num>
  <w:num w:numId="33" w16cid:durableId="36707112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NqsFAHhdq78tAAAA"/>
  </w:docVars>
  <w:rsids>
    <w:rsidRoot w:val="00FE2D2D"/>
    <w:rsid w:val="000072E5"/>
    <w:rsid w:val="00016878"/>
    <w:rsid w:val="00031856"/>
    <w:rsid w:val="00041C89"/>
    <w:rsid w:val="00065BB4"/>
    <w:rsid w:val="00073F91"/>
    <w:rsid w:val="00077D3E"/>
    <w:rsid w:val="00085BC9"/>
    <w:rsid w:val="000878C7"/>
    <w:rsid w:val="0009015A"/>
    <w:rsid w:val="00096301"/>
    <w:rsid w:val="00096CE6"/>
    <w:rsid w:val="000A22B3"/>
    <w:rsid w:val="000C73CA"/>
    <w:rsid w:val="000C757C"/>
    <w:rsid w:val="000D0810"/>
    <w:rsid w:val="000D1933"/>
    <w:rsid w:val="001049BC"/>
    <w:rsid w:val="0012461F"/>
    <w:rsid w:val="00126EED"/>
    <w:rsid w:val="00130FFF"/>
    <w:rsid w:val="00154855"/>
    <w:rsid w:val="001638D9"/>
    <w:rsid w:val="0017007E"/>
    <w:rsid w:val="00175D99"/>
    <w:rsid w:val="001909CF"/>
    <w:rsid w:val="001937E2"/>
    <w:rsid w:val="001A0C83"/>
    <w:rsid w:val="001A1B74"/>
    <w:rsid w:val="001A1BB0"/>
    <w:rsid w:val="001B277E"/>
    <w:rsid w:val="001B431E"/>
    <w:rsid w:val="001B772F"/>
    <w:rsid w:val="001D4756"/>
    <w:rsid w:val="001F35B3"/>
    <w:rsid w:val="00201AA7"/>
    <w:rsid w:val="00202900"/>
    <w:rsid w:val="0021259E"/>
    <w:rsid w:val="00220923"/>
    <w:rsid w:val="00220D59"/>
    <w:rsid w:val="00231C6A"/>
    <w:rsid w:val="00243350"/>
    <w:rsid w:val="0024616C"/>
    <w:rsid w:val="00254521"/>
    <w:rsid w:val="00271ACA"/>
    <w:rsid w:val="002855C0"/>
    <w:rsid w:val="002877E9"/>
    <w:rsid w:val="002A6FD7"/>
    <w:rsid w:val="002C1D66"/>
    <w:rsid w:val="002C37F2"/>
    <w:rsid w:val="002C4E5F"/>
    <w:rsid w:val="002E4C15"/>
    <w:rsid w:val="002F75C9"/>
    <w:rsid w:val="0030063B"/>
    <w:rsid w:val="00316B19"/>
    <w:rsid w:val="00317711"/>
    <w:rsid w:val="0034696D"/>
    <w:rsid w:val="003629EB"/>
    <w:rsid w:val="00374A0F"/>
    <w:rsid w:val="0038097E"/>
    <w:rsid w:val="00385768"/>
    <w:rsid w:val="00385ACF"/>
    <w:rsid w:val="003962A8"/>
    <w:rsid w:val="003A511C"/>
    <w:rsid w:val="003C5378"/>
    <w:rsid w:val="003D2AC0"/>
    <w:rsid w:val="003D4A84"/>
    <w:rsid w:val="003D5C98"/>
    <w:rsid w:val="00424547"/>
    <w:rsid w:val="00425925"/>
    <w:rsid w:val="00445F72"/>
    <w:rsid w:val="00451174"/>
    <w:rsid w:val="00454F00"/>
    <w:rsid w:val="00455603"/>
    <w:rsid w:val="00460D89"/>
    <w:rsid w:val="00471DA2"/>
    <w:rsid w:val="004907E5"/>
    <w:rsid w:val="004945BA"/>
    <w:rsid w:val="004A11C5"/>
    <w:rsid w:val="004B6BAC"/>
    <w:rsid w:val="004C5A8A"/>
    <w:rsid w:val="004F20EC"/>
    <w:rsid w:val="004F57FD"/>
    <w:rsid w:val="005242E8"/>
    <w:rsid w:val="0053327A"/>
    <w:rsid w:val="00561281"/>
    <w:rsid w:val="0057182C"/>
    <w:rsid w:val="00575188"/>
    <w:rsid w:val="005831A5"/>
    <w:rsid w:val="005A091B"/>
    <w:rsid w:val="005A71B0"/>
    <w:rsid w:val="005A76A0"/>
    <w:rsid w:val="005B5CB9"/>
    <w:rsid w:val="005D7195"/>
    <w:rsid w:val="005E2DCB"/>
    <w:rsid w:val="005F2FD5"/>
    <w:rsid w:val="005F4710"/>
    <w:rsid w:val="006004AD"/>
    <w:rsid w:val="00602C04"/>
    <w:rsid w:val="006140C1"/>
    <w:rsid w:val="00614F93"/>
    <w:rsid w:val="006233DE"/>
    <w:rsid w:val="006258A5"/>
    <w:rsid w:val="00626D86"/>
    <w:rsid w:val="00633B84"/>
    <w:rsid w:val="00644F6E"/>
    <w:rsid w:val="00664466"/>
    <w:rsid w:val="00667140"/>
    <w:rsid w:val="00694520"/>
    <w:rsid w:val="00696898"/>
    <w:rsid w:val="006A1302"/>
    <w:rsid w:val="006A4A75"/>
    <w:rsid w:val="006B001C"/>
    <w:rsid w:val="006C250A"/>
    <w:rsid w:val="006C2D70"/>
    <w:rsid w:val="006C3EA7"/>
    <w:rsid w:val="006E14F0"/>
    <w:rsid w:val="0072114A"/>
    <w:rsid w:val="00722262"/>
    <w:rsid w:val="007243FD"/>
    <w:rsid w:val="00736509"/>
    <w:rsid w:val="0074006C"/>
    <w:rsid w:val="007432C4"/>
    <w:rsid w:val="00751710"/>
    <w:rsid w:val="00753BDE"/>
    <w:rsid w:val="00766FF5"/>
    <w:rsid w:val="00767441"/>
    <w:rsid w:val="00790E1D"/>
    <w:rsid w:val="00795953"/>
    <w:rsid w:val="007B0C6A"/>
    <w:rsid w:val="007E0FAD"/>
    <w:rsid w:val="007E3A03"/>
    <w:rsid w:val="007E5B2E"/>
    <w:rsid w:val="008039CE"/>
    <w:rsid w:val="00812149"/>
    <w:rsid w:val="0081608F"/>
    <w:rsid w:val="008316CD"/>
    <w:rsid w:val="0083613D"/>
    <w:rsid w:val="008375F1"/>
    <w:rsid w:val="00837A00"/>
    <w:rsid w:val="008420AF"/>
    <w:rsid w:val="008658F8"/>
    <w:rsid w:val="0088313C"/>
    <w:rsid w:val="008B0A70"/>
    <w:rsid w:val="008B77DB"/>
    <w:rsid w:val="008F3060"/>
    <w:rsid w:val="00900BF0"/>
    <w:rsid w:val="00910C07"/>
    <w:rsid w:val="009237F8"/>
    <w:rsid w:val="0092481F"/>
    <w:rsid w:val="00987B49"/>
    <w:rsid w:val="00991B89"/>
    <w:rsid w:val="009A0829"/>
    <w:rsid w:val="009C1C6B"/>
    <w:rsid w:val="009D49BC"/>
    <w:rsid w:val="009D7194"/>
    <w:rsid w:val="009E68C5"/>
    <w:rsid w:val="009F1CF1"/>
    <w:rsid w:val="009F242E"/>
    <w:rsid w:val="00A42323"/>
    <w:rsid w:val="00A55AF1"/>
    <w:rsid w:val="00A82C3B"/>
    <w:rsid w:val="00A966E9"/>
    <w:rsid w:val="00A97E3C"/>
    <w:rsid w:val="00AB1984"/>
    <w:rsid w:val="00AB3145"/>
    <w:rsid w:val="00AE221D"/>
    <w:rsid w:val="00AE2876"/>
    <w:rsid w:val="00AE7D44"/>
    <w:rsid w:val="00B04CA2"/>
    <w:rsid w:val="00B05CC3"/>
    <w:rsid w:val="00B10CFE"/>
    <w:rsid w:val="00B17F0E"/>
    <w:rsid w:val="00B35EA6"/>
    <w:rsid w:val="00B40C4F"/>
    <w:rsid w:val="00B571FC"/>
    <w:rsid w:val="00B5769F"/>
    <w:rsid w:val="00B6302F"/>
    <w:rsid w:val="00B64DD6"/>
    <w:rsid w:val="00B80724"/>
    <w:rsid w:val="00B85B50"/>
    <w:rsid w:val="00BB39E1"/>
    <w:rsid w:val="00BE2F4C"/>
    <w:rsid w:val="00C04BB2"/>
    <w:rsid w:val="00C53BAC"/>
    <w:rsid w:val="00C57ACC"/>
    <w:rsid w:val="00C61364"/>
    <w:rsid w:val="00C63FDF"/>
    <w:rsid w:val="00C704A2"/>
    <w:rsid w:val="00C906AD"/>
    <w:rsid w:val="00CA2E80"/>
    <w:rsid w:val="00CA327D"/>
    <w:rsid w:val="00CB51D1"/>
    <w:rsid w:val="00CD27EF"/>
    <w:rsid w:val="00CE1915"/>
    <w:rsid w:val="00CE5F6D"/>
    <w:rsid w:val="00D10390"/>
    <w:rsid w:val="00D22B55"/>
    <w:rsid w:val="00D24ACA"/>
    <w:rsid w:val="00D27643"/>
    <w:rsid w:val="00D376DE"/>
    <w:rsid w:val="00D51DAA"/>
    <w:rsid w:val="00D61DA3"/>
    <w:rsid w:val="00D81579"/>
    <w:rsid w:val="00D83EDA"/>
    <w:rsid w:val="00D956B2"/>
    <w:rsid w:val="00D959EA"/>
    <w:rsid w:val="00DA764D"/>
    <w:rsid w:val="00DC613D"/>
    <w:rsid w:val="00DD67EB"/>
    <w:rsid w:val="00DE09AB"/>
    <w:rsid w:val="00DE4CD3"/>
    <w:rsid w:val="00DF3588"/>
    <w:rsid w:val="00E04395"/>
    <w:rsid w:val="00E27401"/>
    <w:rsid w:val="00E303C2"/>
    <w:rsid w:val="00E33C49"/>
    <w:rsid w:val="00E340EB"/>
    <w:rsid w:val="00E413D1"/>
    <w:rsid w:val="00E458FC"/>
    <w:rsid w:val="00E47350"/>
    <w:rsid w:val="00E52117"/>
    <w:rsid w:val="00E613F2"/>
    <w:rsid w:val="00E65674"/>
    <w:rsid w:val="00E85809"/>
    <w:rsid w:val="00E91C4C"/>
    <w:rsid w:val="00E97AE0"/>
    <w:rsid w:val="00EA093F"/>
    <w:rsid w:val="00ED2331"/>
    <w:rsid w:val="00EE09BB"/>
    <w:rsid w:val="00EF7E2B"/>
    <w:rsid w:val="00EF7F88"/>
    <w:rsid w:val="00F1039F"/>
    <w:rsid w:val="00F17A98"/>
    <w:rsid w:val="00F24578"/>
    <w:rsid w:val="00F24875"/>
    <w:rsid w:val="00F31DF8"/>
    <w:rsid w:val="00F511AA"/>
    <w:rsid w:val="00F5616C"/>
    <w:rsid w:val="00F60EE0"/>
    <w:rsid w:val="00F87C75"/>
    <w:rsid w:val="00F87F8E"/>
    <w:rsid w:val="00F95E9C"/>
    <w:rsid w:val="00FB05A9"/>
    <w:rsid w:val="00FB6178"/>
    <w:rsid w:val="00FC572C"/>
    <w:rsid w:val="00FC64F4"/>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EF7E2B"/>
    <w:pPr>
      <w:keepNext/>
      <w:keepLines/>
      <w:spacing w:before="240"/>
      <w:outlineLvl w:val="1"/>
    </w:pPr>
    <w:rPr>
      <w:rFonts w:eastAsiaTheme="majorEastAsia" w:cstheme="majorBidi"/>
      <w:b/>
      <w:color w:val="70AD47" w:themeColor="accent6"/>
      <w:sz w:val="24"/>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EF7E2B"/>
    <w:rPr>
      <w:rFonts w:eastAsiaTheme="majorEastAsia" w:cstheme="majorBidi"/>
      <w:b/>
      <w:color w:val="70AD47" w:themeColor="accent6"/>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1D47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D4756"/>
  </w:style>
  <w:style w:type="paragraph" w:styleId="Footer">
    <w:name w:val="footer"/>
    <w:basedOn w:val="Normal"/>
    <w:link w:val="FooterChar"/>
    <w:uiPriority w:val="99"/>
    <w:unhideWhenUsed/>
    <w:rsid w:val="001D47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D4756"/>
  </w:style>
  <w:style w:type="character" w:customStyle="1" w:styleId="hgkelc">
    <w:name w:val="hgkelc"/>
    <w:basedOn w:val="DefaultParagraphFont"/>
    <w:rsid w:val="00E85809"/>
  </w:style>
  <w:style w:type="paragraph" w:customStyle="1" w:styleId="Default">
    <w:name w:val="Default"/>
    <w:rsid w:val="00077D3E"/>
    <w:pPr>
      <w:autoSpaceDE w:val="0"/>
      <w:autoSpaceDN w:val="0"/>
      <w:adjustRightInd w:val="0"/>
      <w:spacing w:before="0" w:after="0" w:line="240" w:lineRule="auto"/>
    </w:pPr>
    <w:rPr>
      <w:rFonts w:cs="Arial"/>
      <w:color w:val="000000"/>
      <w:sz w:val="24"/>
      <w:szCs w:val="24"/>
    </w:rPr>
  </w:style>
  <w:style w:type="paragraph" w:styleId="NormalWeb">
    <w:name w:val="Normal (Web)"/>
    <w:basedOn w:val="Normal"/>
    <w:uiPriority w:val="99"/>
    <w:semiHidden/>
    <w:unhideWhenUsed/>
    <w:rsid w:val="00F95E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4088">
      <w:bodyDiv w:val="1"/>
      <w:marLeft w:val="0"/>
      <w:marRight w:val="0"/>
      <w:marTop w:val="0"/>
      <w:marBottom w:val="0"/>
      <w:divBdr>
        <w:top w:val="none" w:sz="0" w:space="0" w:color="auto"/>
        <w:left w:val="none" w:sz="0" w:space="0" w:color="auto"/>
        <w:bottom w:val="none" w:sz="0" w:space="0" w:color="auto"/>
        <w:right w:val="none" w:sz="0" w:space="0" w:color="auto"/>
      </w:divBdr>
    </w:div>
    <w:div w:id="151142686">
      <w:bodyDiv w:val="1"/>
      <w:marLeft w:val="0"/>
      <w:marRight w:val="0"/>
      <w:marTop w:val="0"/>
      <w:marBottom w:val="0"/>
      <w:divBdr>
        <w:top w:val="none" w:sz="0" w:space="0" w:color="auto"/>
        <w:left w:val="none" w:sz="0" w:space="0" w:color="auto"/>
        <w:bottom w:val="none" w:sz="0" w:space="0" w:color="auto"/>
        <w:right w:val="none" w:sz="0" w:space="0" w:color="auto"/>
      </w:divBdr>
    </w:div>
    <w:div w:id="263415681">
      <w:bodyDiv w:val="1"/>
      <w:marLeft w:val="0"/>
      <w:marRight w:val="0"/>
      <w:marTop w:val="0"/>
      <w:marBottom w:val="0"/>
      <w:divBdr>
        <w:top w:val="none" w:sz="0" w:space="0" w:color="auto"/>
        <w:left w:val="none" w:sz="0" w:space="0" w:color="auto"/>
        <w:bottom w:val="none" w:sz="0" w:space="0" w:color="auto"/>
        <w:right w:val="none" w:sz="0" w:space="0" w:color="auto"/>
      </w:divBdr>
    </w:div>
    <w:div w:id="49133625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516119183">
      <w:bodyDiv w:val="1"/>
      <w:marLeft w:val="0"/>
      <w:marRight w:val="0"/>
      <w:marTop w:val="0"/>
      <w:marBottom w:val="0"/>
      <w:divBdr>
        <w:top w:val="none" w:sz="0" w:space="0" w:color="auto"/>
        <w:left w:val="none" w:sz="0" w:space="0" w:color="auto"/>
        <w:bottom w:val="none" w:sz="0" w:space="0" w:color="auto"/>
        <w:right w:val="none" w:sz="0" w:space="0" w:color="auto"/>
      </w:divBdr>
    </w:div>
    <w:div w:id="1631589664">
      <w:bodyDiv w:val="1"/>
      <w:marLeft w:val="0"/>
      <w:marRight w:val="0"/>
      <w:marTop w:val="0"/>
      <w:marBottom w:val="0"/>
      <w:divBdr>
        <w:top w:val="none" w:sz="0" w:space="0" w:color="auto"/>
        <w:left w:val="none" w:sz="0" w:space="0" w:color="auto"/>
        <w:bottom w:val="none" w:sz="0" w:space="0" w:color="auto"/>
        <w:right w:val="none" w:sz="0" w:space="0" w:color="auto"/>
      </w:divBdr>
      <w:divsChild>
        <w:div w:id="34236350">
          <w:marLeft w:val="0"/>
          <w:marRight w:val="0"/>
          <w:marTop w:val="0"/>
          <w:marBottom w:val="0"/>
          <w:divBdr>
            <w:top w:val="none" w:sz="0" w:space="0" w:color="auto"/>
            <w:left w:val="none" w:sz="0" w:space="0" w:color="auto"/>
            <w:bottom w:val="none" w:sz="0" w:space="0" w:color="auto"/>
            <w:right w:val="none" w:sz="0" w:space="0" w:color="auto"/>
          </w:divBdr>
        </w:div>
      </w:divsChild>
    </w:div>
    <w:div w:id="19223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3</cp:revision>
  <cp:lastPrinted>2022-08-01T10:02:00Z</cp:lastPrinted>
  <dcterms:created xsi:type="dcterms:W3CDTF">2023-04-14T08:02:00Z</dcterms:created>
  <dcterms:modified xsi:type="dcterms:W3CDTF">2023-04-14T08:04:00Z</dcterms:modified>
</cp:coreProperties>
</file>